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40" w:rsidRPr="003B4740" w:rsidRDefault="006170E2" w:rsidP="006170E2">
      <w:pPr>
        <w:pStyle w:val="ac"/>
        <w:widowControl/>
        <w:tabs>
          <w:tab w:val="left" w:pos="567"/>
        </w:tabs>
        <w:ind w:left="142"/>
        <w:jc w:val="center"/>
        <w:rPr>
          <w:b/>
          <w:bCs/>
        </w:rPr>
      </w:pPr>
      <w:r w:rsidRPr="00A83952">
        <w:rPr>
          <w:b/>
          <w:bCs/>
        </w:rPr>
        <w:t>Д</w:t>
      </w:r>
      <w:r w:rsidR="00F90CF1">
        <w:rPr>
          <w:b/>
          <w:bCs/>
        </w:rPr>
        <w:t>ОГОВОР (сервис-контракт) № СК 18</w:t>
      </w:r>
      <w:r w:rsidRPr="00A83952">
        <w:rPr>
          <w:b/>
          <w:bCs/>
        </w:rPr>
        <w:t>-</w:t>
      </w:r>
    </w:p>
    <w:p w:rsidR="00C6512F" w:rsidRPr="00A83952" w:rsidRDefault="006170E2" w:rsidP="006170E2">
      <w:pPr>
        <w:pStyle w:val="ac"/>
        <w:widowControl/>
        <w:tabs>
          <w:tab w:val="left" w:pos="567"/>
        </w:tabs>
        <w:ind w:left="142"/>
        <w:jc w:val="center"/>
        <w:rPr>
          <w:b/>
          <w:bCs/>
        </w:rPr>
      </w:pPr>
      <w:r w:rsidRPr="00A83952">
        <w:rPr>
          <w:b/>
          <w:bCs/>
        </w:rPr>
        <w:t>на техническое обслуживание и ремонт комплекса автоматической пожарной сигнализации</w:t>
      </w:r>
    </w:p>
    <w:p w:rsidR="006170E2" w:rsidRPr="00A83952" w:rsidRDefault="006170E2" w:rsidP="006170E2">
      <w:pPr>
        <w:pStyle w:val="ac"/>
        <w:widowControl/>
        <w:tabs>
          <w:tab w:val="left" w:pos="567"/>
        </w:tabs>
        <w:ind w:left="142"/>
        <w:jc w:val="center"/>
        <w:rPr>
          <w:bCs/>
          <w:noProof/>
        </w:rPr>
      </w:pPr>
    </w:p>
    <w:p w:rsidR="00A83952" w:rsidRDefault="00A83952" w:rsidP="006170E2">
      <w:pPr>
        <w:pStyle w:val="ac"/>
        <w:widowControl/>
        <w:tabs>
          <w:tab w:val="left" w:pos="567"/>
        </w:tabs>
        <w:rPr>
          <w:rFonts w:cs="Arial"/>
          <w:noProof/>
        </w:rPr>
      </w:pPr>
      <w:r w:rsidRPr="00A83952">
        <w:rPr>
          <w:rFonts w:cs="Arial"/>
          <w:noProof/>
        </w:rPr>
        <w:tab/>
      </w:r>
    </w:p>
    <w:p w:rsidR="00C6512F" w:rsidRPr="00A83952" w:rsidRDefault="00A83952" w:rsidP="006170E2">
      <w:pPr>
        <w:pStyle w:val="ac"/>
        <w:widowControl/>
        <w:tabs>
          <w:tab w:val="left" w:pos="567"/>
        </w:tabs>
        <w:rPr>
          <w:rFonts w:cs="Arial"/>
          <w:bCs/>
          <w:noProof/>
          <w:sz w:val="18"/>
          <w:szCs w:val="18"/>
        </w:rPr>
      </w:pPr>
      <w:r>
        <w:rPr>
          <w:rFonts w:cs="Arial"/>
          <w:noProof/>
        </w:rPr>
        <w:tab/>
      </w:r>
      <w:r w:rsidR="00C6512F" w:rsidRPr="00A83952">
        <w:rPr>
          <w:rFonts w:cs="Arial"/>
          <w:noProof/>
          <w:sz w:val="18"/>
          <w:szCs w:val="18"/>
        </w:rPr>
        <w:t xml:space="preserve">г.Москва </w:t>
      </w:r>
      <w:r w:rsidR="00C6512F" w:rsidRPr="00A83952">
        <w:rPr>
          <w:rFonts w:cs="Arial"/>
          <w:noProof/>
          <w:sz w:val="18"/>
          <w:szCs w:val="18"/>
        </w:rPr>
        <w:tab/>
      </w:r>
      <w:r w:rsidR="00C6512F" w:rsidRPr="00A83952">
        <w:rPr>
          <w:rFonts w:cs="Arial"/>
          <w:noProof/>
          <w:sz w:val="18"/>
          <w:szCs w:val="18"/>
        </w:rPr>
        <w:tab/>
      </w:r>
      <w:r w:rsidR="00C6512F" w:rsidRPr="00A83952">
        <w:rPr>
          <w:rFonts w:cs="Arial"/>
          <w:noProof/>
          <w:sz w:val="18"/>
          <w:szCs w:val="18"/>
        </w:rPr>
        <w:tab/>
      </w:r>
      <w:r w:rsidR="00C6512F" w:rsidRPr="00A83952">
        <w:rPr>
          <w:rFonts w:cs="Arial"/>
          <w:noProof/>
          <w:sz w:val="18"/>
          <w:szCs w:val="18"/>
        </w:rPr>
        <w:tab/>
      </w:r>
      <w:r>
        <w:rPr>
          <w:rFonts w:cs="Arial"/>
          <w:noProof/>
          <w:sz w:val="18"/>
          <w:szCs w:val="18"/>
        </w:rPr>
        <w:tab/>
      </w:r>
      <w:r w:rsidR="006170E2" w:rsidRPr="00A83952">
        <w:rPr>
          <w:rFonts w:cs="Arial"/>
          <w:noProof/>
          <w:sz w:val="18"/>
          <w:szCs w:val="18"/>
        </w:rPr>
        <w:t xml:space="preserve">                              </w:t>
      </w:r>
      <w:r w:rsidR="00C6512F" w:rsidRPr="00A83952">
        <w:rPr>
          <w:rFonts w:cs="Arial"/>
          <w:noProof/>
          <w:sz w:val="18"/>
          <w:szCs w:val="18"/>
        </w:rPr>
        <w:t xml:space="preserve">      </w:t>
      </w:r>
      <w:r>
        <w:rPr>
          <w:rFonts w:cs="Arial"/>
          <w:noProof/>
          <w:sz w:val="18"/>
          <w:szCs w:val="18"/>
        </w:rPr>
        <w:t xml:space="preserve">       </w:t>
      </w:r>
      <w:r w:rsidR="00C6512F" w:rsidRPr="00A83952">
        <w:rPr>
          <w:rFonts w:cs="Arial"/>
          <w:noProof/>
          <w:sz w:val="18"/>
          <w:szCs w:val="18"/>
        </w:rPr>
        <w:t xml:space="preserve">  «</w:t>
      </w:r>
      <w:r w:rsidR="003B4740" w:rsidRPr="00F90CF1">
        <w:rPr>
          <w:rFonts w:cs="Arial"/>
          <w:noProof/>
          <w:sz w:val="18"/>
          <w:szCs w:val="18"/>
        </w:rPr>
        <w:t>___</w:t>
      </w:r>
      <w:r w:rsidR="00C6512F" w:rsidRPr="00A83952">
        <w:rPr>
          <w:rFonts w:cs="Arial"/>
          <w:noProof/>
          <w:sz w:val="18"/>
          <w:szCs w:val="18"/>
        </w:rPr>
        <w:t>»</w:t>
      </w:r>
      <w:r w:rsidR="003710E4">
        <w:rPr>
          <w:rFonts w:cs="Arial"/>
          <w:noProof/>
          <w:sz w:val="18"/>
          <w:szCs w:val="18"/>
        </w:rPr>
        <w:t xml:space="preserve"> </w:t>
      </w:r>
      <w:r w:rsidR="003B4740" w:rsidRPr="00F90CF1">
        <w:rPr>
          <w:rFonts w:cs="Arial"/>
          <w:noProof/>
          <w:sz w:val="18"/>
          <w:szCs w:val="18"/>
        </w:rPr>
        <w:t>__________________</w:t>
      </w:r>
      <w:r w:rsidR="00C6512F" w:rsidRPr="00A83952">
        <w:rPr>
          <w:rFonts w:cs="Arial"/>
          <w:noProof/>
          <w:sz w:val="18"/>
          <w:szCs w:val="18"/>
        </w:rPr>
        <w:t>201</w:t>
      </w:r>
      <w:r w:rsidR="00F90CF1">
        <w:rPr>
          <w:rFonts w:cs="Arial"/>
          <w:noProof/>
          <w:sz w:val="18"/>
          <w:szCs w:val="18"/>
        </w:rPr>
        <w:t>8</w:t>
      </w:r>
      <w:r w:rsidR="003710E4">
        <w:rPr>
          <w:rFonts w:cs="Arial"/>
          <w:noProof/>
          <w:sz w:val="18"/>
          <w:szCs w:val="18"/>
        </w:rPr>
        <w:t xml:space="preserve"> </w:t>
      </w:r>
      <w:r w:rsidR="00C6512F" w:rsidRPr="00A83952">
        <w:rPr>
          <w:rFonts w:cs="Arial"/>
          <w:noProof/>
          <w:sz w:val="18"/>
          <w:szCs w:val="18"/>
        </w:rPr>
        <w:t>г.</w:t>
      </w:r>
    </w:p>
    <w:p w:rsidR="00C6512F" w:rsidRPr="00A83952" w:rsidRDefault="00C6512F" w:rsidP="003066F2">
      <w:pPr>
        <w:pStyle w:val="ac"/>
        <w:widowControl/>
        <w:tabs>
          <w:tab w:val="left" w:pos="567"/>
        </w:tabs>
        <w:ind w:left="142"/>
        <w:rPr>
          <w:rFonts w:cs="Arial"/>
          <w:bCs/>
          <w:noProof/>
          <w:sz w:val="18"/>
          <w:szCs w:val="18"/>
        </w:rPr>
      </w:pPr>
    </w:p>
    <w:p w:rsidR="00C6512F" w:rsidRPr="00A83952" w:rsidRDefault="00C6512F" w:rsidP="006C0E6E">
      <w:pPr>
        <w:pStyle w:val="ac"/>
        <w:widowControl/>
        <w:tabs>
          <w:tab w:val="left" w:pos="567"/>
        </w:tabs>
        <w:spacing w:line="276" w:lineRule="auto"/>
        <w:ind w:left="142"/>
        <w:rPr>
          <w:rFonts w:cs="Arial"/>
          <w:b/>
          <w:bCs/>
          <w:sz w:val="18"/>
          <w:szCs w:val="18"/>
        </w:rPr>
      </w:pPr>
      <w:r w:rsidRPr="00A83952">
        <w:rPr>
          <w:rFonts w:cs="Arial"/>
          <w:noProof/>
          <w:sz w:val="18"/>
          <w:szCs w:val="18"/>
        </w:rPr>
        <w:tab/>
      </w:r>
      <w:r w:rsidRPr="00A83952">
        <w:rPr>
          <w:rFonts w:cs="Arial"/>
          <w:b/>
          <w:noProof/>
          <w:sz w:val="18"/>
          <w:szCs w:val="18"/>
        </w:rPr>
        <w:t>Общество с ограниченной ответственностью «Формула охраны»</w:t>
      </w:r>
      <w:r w:rsidRPr="00A83952">
        <w:rPr>
          <w:rFonts w:cs="Arial"/>
          <w:noProof/>
          <w:sz w:val="18"/>
          <w:szCs w:val="18"/>
        </w:rPr>
        <w:t>, в лице Генерального директора Моисеенко С.В., действующего на основании Устава и лицензии МЧС России  №50-Б/00165 от 02.12.2009 г., именуемое в дальнейшем «Общество», с одной стороны, 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7797"/>
      </w:tblGrid>
      <w:tr w:rsidR="00C6512F" w:rsidRPr="00A83952" w:rsidTr="00A83952">
        <w:trPr>
          <w:trHeight w:val="175"/>
        </w:trPr>
        <w:tc>
          <w:tcPr>
            <w:tcW w:w="9356" w:type="dxa"/>
            <w:gridSpan w:val="2"/>
          </w:tcPr>
          <w:p w:rsidR="00C6512F" w:rsidRPr="00A83952" w:rsidRDefault="00C6512F" w:rsidP="006C0E6E">
            <w:pPr>
              <w:pStyle w:val="ac"/>
              <w:tabs>
                <w:tab w:val="left" w:pos="567"/>
              </w:tabs>
              <w:spacing w:line="276" w:lineRule="auto"/>
              <w:rPr>
                <w:rFonts w:cs="Arial"/>
                <w:b/>
                <w:bCs/>
                <w:sz w:val="6"/>
                <w:szCs w:val="6"/>
              </w:rPr>
            </w:pPr>
          </w:p>
          <w:p w:rsidR="00C6512F" w:rsidRPr="00F90CF1" w:rsidRDefault="00C6512F" w:rsidP="006C0E6E">
            <w:pPr>
              <w:pStyle w:val="ac"/>
              <w:tabs>
                <w:tab w:val="left" w:pos="567"/>
              </w:tabs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A83952" w:rsidRPr="00A83952" w:rsidRDefault="00A83952" w:rsidP="006C0E6E">
            <w:pPr>
              <w:pStyle w:val="ac"/>
              <w:tabs>
                <w:tab w:val="left" w:pos="567"/>
              </w:tabs>
              <w:spacing w:line="276" w:lineRule="auto"/>
              <w:rPr>
                <w:rFonts w:cs="Arial"/>
                <w:b/>
                <w:bCs/>
                <w:sz w:val="6"/>
                <w:szCs w:val="6"/>
              </w:rPr>
            </w:pPr>
          </w:p>
        </w:tc>
      </w:tr>
      <w:tr w:rsidR="00C6512F" w:rsidRPr="00A83952" w:rsidTr="00A83952">
        <w:trPr>
          <w:trHeight w:val="188"/>
        </w:trPr>
        <w:tc>
          <w:tcPr>
            <w:tcW w:w="1559" w:type="dxa"/>
          </w:tcPr>
          <w:p w:rsidR="00A83952" w:rsidRPr="00A83952" w:rsidRDefault="00A83952" w:rsidP="006C0E6E">
            <w:pPr>
              <w:tabs>
                <w:tab w:val="left" w:pos="567"/>
              </w:tabs>
              <w:spacing w:line="276" w:lineRule="auto"/>
              <w:jc w:val="both"/>
              <w:outlineLvl w:val="0"/>
              <w:rPr>
                <w:sz w:val="6"/>
                <w:szCs w:val="6"/>
              </w:rPr>
            </w:pPr>
          </w:p>
          <w:p w:rsidR="00C6512F" w:rsidRDefault="00C6512F" w:rsidP="006C0E6E">
            <w:pPr>
              <w:tabs>
                <w:tab w:val="left" w:pos="567"/>
              </w:tabs>
              <w:spacing w:line="276" w:lineRule="auto"/>
              <w:jc w:val="both"/>
              <w:outlineLvl w:val="0"/>
              <w:rPr>
                <w:sz w:val="18"/>
                <w:szCs w:val="18"/>
              </w:rPr>
            </w:pPr>
            <w:r w:rsidRPr="00A83952">
              <w:rPr>
                <w:sz w:val="18"/>
                <w:szCs w:val="18"/>
              </w:rPr>
              <w:t>в лице</w:t>
            </w:r>
          </w:p>
          <w:p w:rsidR="00A83952" w:rsidRPr="00A83952" w:rsidRDefault="00A83952" w:rsidP="006C0E6E">
            <w:pPr>
              <w:tabs>
                <w:tab w:val="left" w:pos="567"/>
              </w:tabs>
              <w:spacing w:line="276" w:lineRule="auto"/>
              <w:jc w:val="both"/>
              <w:outlineLvl w:val="0"/>
              <w:rPr>
                <w:sz w:val="6"/>
                <w:szCs w:val="6"/>
              </w:rPr>
            </w:pPr>
          </w:p>
        </w:tc>
        <w:tc>
          <w:tcPr>
            <w:tcW w:w="7797" w:type="dxa"/>
          </w:tcPr>
          <w:p w:rsidR="00A83952" w:rsidRPr="00A83952" w:rsidRDefault="00A83952" w:rsidP="006C0E6E">
            <w:pPr>
              <w:tabs>
                <w:tab w:val="left" w:pos="567"/>
              </w:tabs>
              <w:spacing w:line="276" w:lineRule="auto"/>
              <w:jc w:val="both"/>
              <w:outlineLvl w:val="0"/>
              <w:rPr>
                <w:b/>
                <w:sz w:val="6"/>
                <w:szCs w:val="6"/>
              </w:rPr>
            </w:pPr>
          </w:p>
          <w:p w:rsidR="00C6512F" w:rsidRPr="00A83952" w:rsidRDefault="00C6512F" w:rsidP="003B4740">
            <w:pPr>
              <w:tabs>
                <w:tab w:val="left" w:pos="567"/>
              </w:tabs>
              <w:spacing w:line="276" w:lineRule="auto"/>
              <w:jc w:val="both"/>
              <w:outlineLvl w:val="0"/>
              <w:rPr>
                <w:b/>
                <w:sz w:val="6"/>
                <w:szCs w:val="6"/>
              </w:rPr>
            </w:pPr>
          </w:p>
        </w:tc>
      </w:tr>
      <w:tr w:rsidR="00C6512F" w:rsidRPr="00A83952" w:rsidTr="00A83952">
        <w:trPr>
          <w:trHeight w:val="188"/>
        </w:trPr>
        <w:tc>
          <w:tcPr>
            <w:tcW w:w="1559" w:type="dxa"/>
          </w:tcPr>
          <w:p w:rsidR="00C6512F" w:rsidRPr="00A83952" w:rsidRDefault="00C6512F" w:rsidP="006C0E6E">
            <w:pPr>
              <w:tabs>
                <w:tab w:val="left" w:pos="567"/>
              </w:tabs>
              <w:spacing w:line="276" w:lineRule="auto"/>
              <w:jc w:val="both"/>
              <w:outlineLvl w:val="0"/>
              <w:rPr>
                <w:sz w:val="18"/>
                <w:szCs w:val="18"/>
              </w:rPr>
            </w:pPr>
            <w:proofErr w:type="gramStart"/>
            <w:r w:rsidRPr="00A83952">
              <w:rPr>
                <w:sz w:val="18"/>
                <w:szCs w:val="18"/>
              </w:rPr>
              <w:t>действующего</w:t>
            </w:r>
            <w:proofErr w:type="gramEnd"/>
            <w:r w:rsidRPr="00A83952">
              <w:rPr>
                <w:sz w:val="18"/>
                <w:szCs w:val="18"/>
              </w:rPr>
              <w:t xml:space="preserve"> на основании</w:t>
            </w:r>
          </w:p>
        </w:tc>
        <w:tc>
          <w:tcPr>
            <w:tcW w:w="7797" w:type="dxa"/>
            <w:vAlign w:val="center"/>
          </w:tcPr>
          <w:p w:rsidR="00C6512F" w:rsidRPr="00A83952" w:rsidRDefault="00C6512F" w:rsidP="006C0E6E">
            <w:pPr>
              <w:widowControl/>
              <w:spacing w:line="276" w:lineRule="auto"/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</w:tbl>
    <w:p w:rsidR="00C6512F" w:rsidRPr="00A83952" w:rsidRDefault="00C6512F" w:rsidP="006C0E6E">
      <w:pPr>
        <w:pStyle w:val="ac"/>
        <w:widowControl/>
        <w:spacing w:line="276" w:lineRule="auto"/>
        <w:ind w:left="142"/>
        <w:rPr>
          <w:rFonts w:cs="Arial"/>
          <w:b/>
          <w:bCs/>
          <w:sz w:val="18"/>
          <w:szCs w:val="18"/>
        </w:rPr>
      </w:pPr>
      <w:r w:rsidRPr="00A83952">
        <w:rPr>
          <w:rFonts w:cs="Arial"/>
          <w:sz w:val="18"/>
          <w:szCs w:val="18"/>
        </w:rPr>
        <w:t>именуемое в дальнейшем «Клиент», с другой стороны, заключили настоящий Сервис-контракт о нижеследующем.</w:t>
      </w:r>
    </w:p>
    <w:p w:rsidR="00C6512F" w:rsidRDefault="00C6512F" w:rsidP="006C0E6E">
      <w:pPr>
        <w:pStyle w:val="11"/>
        <w:widowControl/>
        <w:numPr>
          <w:ilvl w:val="0"/>
          <w:numId w:val="30"/>
        </w:numPr>
        <w:tabs>
          <w:tab w:val="left" w:pos="567"/>
        </w:tabs>
        <w:spacing w:line="276" w:lineRule="auto"/>
        <w:jc w:val="center"/>
        <w:outlineLvl w:val="0"/>
        <w:rPr>
          <w:b/>
          <w:bCs/>
          <w:sz w:val="18"/>
          <w:szCs w:val="18"/>
        </w:rPr>
      </w:pPr>
      <w:r w:rsidRPr="00A83952">
        <w:rPr>
          <w:b/>
          <w:bCs/>
          <w:sz w:val="18"/>
          <w:szCs w:val="18"/>
        </w:rPr>
        <w:t xml:space="preserve">ПРЕДМЕТ </w:t>
      </w:r>
      <w:proofErr w:type="gramStart"/>
      <w:r w:rsidRPr="00A83952">
        <w:rPr>
          <w:b/>
          <w:bCs/>
          <w:sz w:val="18"/>
          <w:szCs w:val="18"/>
        </w:rPr>
        <w:t>СЕРВИС-КОНТРАКТА</w:t>
      </w:r>
      <w:proofErr w:type="gramEnd"/>
    </w:p>
    <w:p w:rsidR="00E100B7" w:rsidRPr="00E60FED" w:rsidRDefault="00E100B7" w:rsidP="00E100B7">
      <w:pPr>
        <w:pStyle w:val="11"/>
        <w:widowControl/>
        <w:tabs>
          <w:tab w:val="left" w:pos="567"/>
        </w:tabs>
        <w:spacing w:line="276" w:lineRule="auto"/>
        <w:ind w:left="502"/>
        <w:outlineLvl w:val="0"/>
        <w:rPr>
          <w:b/>
          <w:bCs/>
          <w:sz w:val="8"/>
          <w:szCs w:val="8"/>
        </w:rPr>
      </w:pPr>
    </w:p>
    <w:p w:rsidR="006C0E6E" w:rsidRPr="006C0E6E" w:rsidRDefault="00141A99" w:rsidP="006C0E6E">
      <w:pPr>
        <w:pStyle w:val="11"/>
        <w:widowControl/>
        <w:numPr>
          <w:ilvl w:val="1"/>
          <w:numId w:val="30"/>
        </w:numPr>
        <w:tabs>
          <w:tab w:val="left" w:pos="426"/>
        </w:tabs>
        <w:spacing w:line="276" w:lineRule="auto"/>
        <w:jc w:val="both"/>
        <w:outlineLvl w:val="0"/>
        <w:rPr>
          <w:b/>
          <w:sz w:val="18"/>
          <w:szCs w:val="18"/>
          <w:u w:val="single"/>
        </w:rPr>
      </w:pPr>
      <w:r w:rsidRPr="00A83952">
        <w:rPr>
          <w:sz w:val="18"/>
          <w:szCs w:val="18"/>
        </w:rPr>
        <w:t xml:space="preserve"> </w:t>
      </w:r>
      <w:r w:rsidR="00C6512F" w:rsidRPr="00A83952">
        <w:rPr>
          <w:sz w:val="18"/>
          <w:szCs w:val="18"/>
        </w:rPr>
        <w:t xml:space="preserve">По настоящему </w:t>
      </w:r>
      <w:proofErr w:type="gramStart"/>
      <w:r w:rsidR="00C6512F" w:rsidRPr="00A83952">
        <w:rPr>
          <w:sz w:val="18"/>
          <w:szCs w:val="18"/>
        </w:rPr>
        <w:t>Сервис-контракту</w:t>
      </w:r>
      <w:proofErr w:type="gramEnd"/>
      <w:r w:rsidR="00C6512F" w:rsidRPr="00A83952">
        <w:rPr>
          <w:sz w:val="18"/>
          <w:szCs w:val="18"/>
        </w:rPr>
        <w:t xml:space="preserve"> </w:t>
      </w:r>
      <w:r w:rsidRPr="00A83952">
        <w:rPr>
          <w:sz w:val="18"/>
          <w:szCs w:val="18"/>
        </w:rPr>
        <w:t>«Клиент»  поручает, а «Общество»  принимает на себя техническое обслуживание, ремонт и периодическое освидетельствование установок</w:t>
      </w:r>
      <w:r w:rsidR="00C6512F" w:rsidRPr="00A83952">
        <w:rPr>
          <w:sz w:val="18"/>
          <w:szCs w:val="18"/>
        </w:rPr>
        <w:t xml:space="preserve"> </w:t>
      </w:r>
      <w:r w:rsidRPr="00A83952">
        <w:rPr>
          <w:b/>
          <w:sz w:val="18"/>
          <w:szCs w:val="18"/>
          <w:u w:val="single"/>
        </w:rPr>
        <w:t xml:space="preserve">автоматической </w:t>
      </w:r>
      <w:r w:rsidR="00C6512F" w:rsidRPr="00A83952">
        <w:rPr>
          <w:b/>
          <w:sz w:val="18"/>
          <w:szCs w:val="18"/>
          <w:u w:val="single"/>
        </w:rPr>
        <w:t>пожарной сигнализации</w:t>
      </w:r>
      <w:r w:rsidRPr="00A83952">
        <w:rPr>
          <w:b/>
          <w:sz w:val="18"/>
          <w:szCs w:val="18"/>
          <w:u w:val="single"/>
        </w:rPr>
        <w:t xml:space="preserve"> и системы оповещения о пожаре</w:t>
      </w:r>
      <w:r w:rsidRPr="00A83952">
        <w:rPr>
          <w:sz w:val="18"/>
          <w:szCs w:val="18"/>
        </w:rPr>
        <w:t xml:space="preserve"> «Клиента» (далее «Объект») по </w:t>
      </w:r>
      <w:r w:rsidR="00C6512F" w:rsidRPr="00A83952">
        <w:rPr>
          <w:sz w:val="18"/>
          <w:szCs w:val="18"/>
        </w:rPr>
        <w:t>адресу:</w:t>
      </w:r>
    </w:p>
    <w:p w:rsidR="006C0E6E" w:rsidRPr="00E100B7" w:rsidRDefault="006C0E6E" w:rsidP="006C0E6E">
      <w:pPr>
        <w:pStyle w:val="11"/>
        <w:widowControl/>
        <w:tabs>
          <w:tab w:val="left" w:pos="426"/>
        </w:tabs>
        <w:spacing w:line="276" w:lineRule="auto"/>
        <w:ind w:left="532"/>
        <w:jc w:val="both"/>
        <w:outlineLvl w:val="0"/>
        <w:rPr>
          <w:b/>
          <w:sz w:val="6"/>
          <w:szCs w:val="6"/>
          <w:u w:val="single"/>
        </w:rPr>
      </w:pP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5"/>
      </w:tblGrid>
      <w:tr w:rsidR="006C0E6E" w:rsidRPr="002240F2" w:rsidTr="002240F2">
        <w:tc>
          <w:tcPr>
            <w:tcW w:w="9854" w:type="dxa"/>
            <w:shd w:val="clear" w:color="auto" w:fill="auto"/>
          </w:tcPr>
          <w:p w:rsidR="006C0E6E" w:rsidRPr="002240F2" w:rsidRDefault="006C0E6E" w:rsidP="002240F2">
            <w:pPr>
              <w:pStyle w:val="11"/>
              <w:widowControl/>
              <w:tabs>
                <w:tab w:val="left" w:pos="426"/>
              </w:tabs>
              <w:spacing w:line="276" w:lineRule="auto"/>
              <w:jc w:val="both"/>
              <w:outlineLvl w:val="0"/>
              <w:rPr>
                <w:b/>
                <w:sz w:val="6"/>
                <w:szCs w:val="6"/>
                <w:u w:val="single"/>
              </w:rPr>
            </w:pPr>
          </w:p>
          <w:p w:rsidR="006C0E6E" w:rsidRPr="00F90CF1" w:rsidRDefault="006C0E6E" w:rsidP="003B4740">
            <w:pPr>
              <w:pStyle w:val="11"/>
              <w:widowControl/>
              <w:tabs>
                <w:tab w:val="left" w:pos="426"/>
              </w:tabs>
              <w:spacing w:line="276" w:lineRule="auto"/>
              <w:ind w:left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3B4740" w:rsidRPr="00F90CF1" w:rsidRDefault="003B4740" w:rsidP="003B4740">
            <w:pPr>
              <w:pStyle w:val="11"/>
              <w:widowControl/>
              <w:tabs>
                <w:tab w:val="left" w:pos="426"/>
              </w:tabs>
              <w:spacing w:line="276" w:lineRule="auto"/>
              <w:ind w:left="0"/>
              <w:jc w:val="center"/>
              <w:outlineLvl w:val="0"/>
              <w:rPr>
                <w:b/>
                <w:sz w:val="6"/>
                <w:szCs w:val="6"/>
                <w:u w:val="single"/>
              </w:rPr>
            </w:pPr>
          </w:p>
        </w:tc>
      </w:tr>
    </w:tbl>
    <w:p w:rsidR="00141A99" w:rsidRPr="00A83952" w:rsidRDefault="00141A99" w:rsidP="006C0E6E">
      <w:pPr>
        <w:pStyle w:val="11"/>
        <w:widowControl/>
        <w:numPr>
          <w:ilvl w:val="1"/>
          <w:numId w:val="30"/>
        </w:numPr>
        <w:tabs>
          <w:tab w:val="left" w:pos="426"/>
        </w:tabs>
        <w:spacing w:line="276" w:lineRule="auto"/>
        <w:jc w:val="both"/>
        <w:outlineLvl w:val="0"/>
        <w:rPr>
          <w:sz w:val="18"/>
          <w:szCs w:val="18"/>
        </w:rPr>
      </w:pPr>
      <w:r w:rsidRPr="00A83952">
        <w:rPr>
          <w:sz w:val="18"/>
          <w:szCs w:val="18"/>
        </w:rPr>
        <w:t xml:space="preserve">Техническое обслуживание и ремонт - проводится с целью поддержания работоспособного состояния </w:t>
      </w:r>
      <w:proofErr w:type="gramStart"/>
      <w:r w:rsidRPr="00A83952">
        <w:rPr>
          <w:sz w:val="18"/>
          <w:szCs w:val="18"/>
        </w:rPr>
        <w:t>установок в процессе эксплуатации</w:t>
      </w:r>
      <w:r w:rsidR="00E100B7">
        <w:rPr>
          <w:sz w:val="18"/>
          <w:szCs w:val="18"/>
        </w:rPr>
        <w:t>,</w:t>
      </w:r>
      <w:r w:rsidRPr="00A83952">
        <w:rPr>
          <w:sz w:val="18"/>
          <w:szCs w:val="18"/>
        </w:rPr>
        <w:t xml:space="preserve"> путем периодического проведения работ по профилактике, контроля технического состояния</w:t>
      </w:r>
      <w:r w:rsidR="0066400C">
        <w:rPr>
          <w:sz w:val="18"/>
          <w:szCs w:val="18"/>
        </w:rPr>
        <w:t>, согласно</w:t>
      </w:r>
      <w:r w:rsidR="0066400C" w:rsidRPr="003710E4">
        <w:rPr>
          <w:sz w:val="18"/>
          <w:szCs w:val="18"/>
        </w:rPr>
        <w:t>,</w:t>
      </w:r>
      <w:r w:rsidR="003710E4">
        <w:rPr>
          <w:sz w:val="18"/>
          <w:szCs w:val="18"/>
        </w:rPr>
        <w:t xml:space="preserve"> г</w:t>
      </w:r>
      <w:r w:rsidR="003710E4" w:rsidRPr="003710E4">
        <w:rPr>
          <w:sz w:val="18"/>
          <w:szCs w:val="18"/>
        </w:rPr>
        <w:t>рафика проведения техн</w:t>
      </w:r>
      <w:r w:rsidR="003710E4">
        <w:rPr>
          <w:sz w:val="18"/>
          <w:szCs w:val="18"/>
        </w:rPr>
        <w:t>ического обслуживания и ремонта</w:t>
      </w:r>
      <w:r w:rsidR="003710E4" w:rsidRPr="003710E4">
        <w:rPr>
          <w:sz w:val="18"/>
          <w:szCs w:val="18"/>
        </w:rPr>
        <w:t>,</w:t>
      </w:r>
      <w:r w:rsidRPr="00A83952">
        <w:rPr>
          <w:sz w:val="18"/>
          <w:szCs w:val="18"/>
        </w:rPr>
        <w:t xml:space="preserve"> и устранения характерных неисправностей, определенных эксплуатационной документацией и типовыми технологическими процессами ТО; Техническое освидетельствование - проводится после 5 лет с момента сдачи установки в эксплуатацию на предмет дальнейшего ее использования по назначению</w:t>
      </w:r>
      <w:r w:rsidR="00752E86" w:rsidRPr="00752E86">
        <w:rPr>
          <w:sz w:val="18"/>
          <w:szCs w:val="18"/>
        </w:rPr>
        <w:t>.</w:t>
      </w:r>
      <w:proofErr w:type="gramEnd"/>
    </w:p>
    <w:p w:rsidR="00141A99" w:rsidRPr="00A83952" w:rsidRDefault="00F771A3" w:rsidP="006C0E6E">
      <w:pPr>
        <w:pStyle w:val="11"/>
        <w:widowControl/>
        <w:numPr>
          <w:ilvl w:val="1"/>
          <w:numId w:val="30"/>
        </w:numPr>
        <w:tabs>
          <w:tab w:val="left" w:pos="426"/>
        </w:tabs>
        <w:spacing w:line="276" w:lineRule="auto"/>
        <w:jc w:val="both"/>
        <w:outlineLvl w:val="0"/>
        <w:rPr>
          <w:sz w:val="18"/>
          <w:szCs w:val="18"/>
        </w:rPr>
      </w:pPr>
      <w:r w:rsidRPr="00A83952">
        <w:rPr>
          <w:sz w:val="18"/>
          <w:szCs w:val="18"/>
        </w:rPr>
        <w:t xml:space="preserve"> Работы выполняются по графику </w:t>
      </w:r>
      <w:r w:rsidR="00527898" w:rsidRPr="00A83952">
        <w:rPr>
          <w:sz w:val="18"/>
          <w:szCs w:val="18"/>
        </w:rPr>
        <w:t>«Общества</w:t>
      </w:r>
      <w:r w:rsidR="00E100B7">
        <w:rPr>
          <w:sz w:val="18"/>
          <w:szCs w:val="18"/>
        </w:rPr>
        <w:t>»</w:t>
      </w:r>
      <w:r w:rsidRPr="00A83952">
        <w:rPr>
          <w:sz w:val="18"/>
          <w:szCs w:val="18"/>
        </w:rPr>
        <w:t xml:space="preserve">, согласованному с </w:t>
      </w:r>
      <w:r w:rsidR="00527898" w:rsidRPr="00A83952">
        <w:rPr>
          <w:sz w:val="18"/>
          <w:szCs w:val="18"/>
        </w:rPr>
        <w:t>«Клиентом</w:t>
      </w:r>
      <w:r w:rsidR="00E100B7">
        <w:rPr>
          <w:sz w:val="18"/>
          <w:szCs w:val="18"/>
        </w:rPr>
        <w:t>»</w:t>
      </w:r>
      <w:r w:rsidR="00527898" w:rsidRPr="00A83952">
        <w:rPr>
          <w:sz w:val="18"/>
          <w:szCs w:val="18"/>
        </w:rPr>
        <w:t xml:space="preserve">. </w:t>
      </w:r>
    </w:p>
    <w:p w:rsidR="00C6512F" w:rsidRPr="00A83952" w:rsidRDefault="00C6512F" w:rsidP="006C0E6E">
      <w:pPr>
        <w:widowControl/>
        <w:numPr>
          <w:ilvl w:val="1"/>
          <w:numId w:val="30"/>
        </w:numPr>
        <w:tabs>
          <w:tab w:val="left" w:pos="426"/>
          <w:tab w:val="left" w:pos="567"/>
        </w:tabs>
        <w:spacing w:line="276" w:lineRule="auto"/>
        <w:jc w:val="both"/>
        <w:outlineLvl w:val="0"/>
        <w:rPr>
          <w:sz w:val="18"/>
          <w:szCs w:val="18"/>
        </w:rPr>
      </w:pPr>
      <w:r w:rsidRPr="00A83952">
        <w:rPr>
          <w:sz w:val="18"/>
          <w:szCs w:val="18"/>
        </w:rPr>
        <w:t>Состав «Комплекса» указывается в Приложении №2</w:t>
      </w:r>
      <w:bookmarkStart w:id="0" w:name="_GoBack"/>
      <w:bookmarkEnd w:id="0"/>
      <w:r w:rsidRPr="00A83952">
        <w:rPr>
          <w:sz w:val="18"/>
          <w:szCs w:val="18"/>
        </w:rPr>
        <w:t xml:space="preserve"> к настоящему </w:t>
      </w:r>
      <w:proofErr w:type="gramStart"/>
      <w:r w:rsidRPr="00A83952">
        <w:rPr>
          <w:sz w:val="18"/>
          <w:szCs w:val="18"/>
        </w:rPr>
        <w:t>Сервис-контракту</w:t>
      </w:r>
      <w:proofErr w:type="gramEnd"/>
      <w:r w:rsidRPr="00A83952">
        <w:rPr>
          <w:sz w:val="18"/>
          <w:szCs w:val="18"/>
        </w:rPr>
        <w:t>.</w:t>
      </w:r>
    </w:p>
    <w:p w:rsidR="00C6512F" w:rsidRDefault="00C6512F" w:rsidP="006C0E6E">
      <w:pPr>
        <w:widowControl/>
        <w:tabs>
          <w:tab w:val="left" w:pos="426"/>
          <w:tab w:val="left" w:pos="567"/>
        </w:tabs>
        <w:spacing w:line="276" w:lineRule="auto"/>
        <w:ind w:left="142"/>
        <w:jc w:val="both"/>
        <w:outlineLvl w:val="0"/>
        <w:rPr>
          <w:sz w:val="18"/>
          <w:szCs w:val="18"/>
        </w:rPr>
      </w:pPr>
      <w:r w:rsidRPr="00A83952">
        <w:rPr>
          <w:sz w:val="18"/>
          <w:szCs w:val="18"/>
        </w:rPr>
        <w:t xml:space="preserve">1.3. «Общество» вправе за свой счет привлекать к оказанию услуг по </w:t>
      </w:r>
      <w:proofErr w:type="gramStart"/>
      <w:r w:rsidRPr="00A83952">
        <w:rPr>
          <w:sz w:val="18"/>
          <w:szCs w:val="18"/>
        </w:rPr>
        <w:t>Сервис-контракту</w:t>
      </w:r>
      <w:proofErr w:type="gramEnd"/>
      <w:r w:rsidRPr="00A83952">
        <w:rPr>
          <w:sz w:val="18"/>
          <w:szCs w:val="18"/>
        </w:rPr>
        <w:t xml:space="preserve"> третьих лиц, оставаясь ответственным за их действия перед «Клиентом».</w:t>
      </w:r>
    </w:p>
    <w:p w:rsidR="00E100B7" w:rsidRPr="00A83952" w:rsidRDefault="00E100B7" w:rsidP="006C0E6E">
      <w:pPr>
        <w:widowControl/>
        <w:tabs>
          <w:tab w:val="left" w:pos="426"/>
          <w:tab w:val="left" w:pos="567"/>
        </w:tabs>
        <w:spacing w:line="276" w:lineRule="auto"/>
        <w:ind w:left="142"/>
        <w:jc w:val="both"/>
        <w:outlineLvl w:val="0"/>
        <w:rPr>
          <w:sz w:val="18"/>
          <w:szCs w:val="18"/>
        </w:rPr>
      </w:pPr>
    </w:p>
    <w:p w:rsidR="00C6512F" w:rsidRPr="00A83952" w:rsidRDefault="00C6512F" w:rsidP="00E100B7">
      <w:pPr>
        <w:widowControl/>
        <w:tabs>
          <w:tab w:val="left" w:pos="567"/>
        </w:tabs>
        <w:spacing w:line="276" w:lineRule="auto"/>
        <w:jc w:val="center"/>
        <w:rPr>
          <w:b/>
          <w:bCs/>
          <w:sz w:val="18"/>
          <w:szCs w:val="18"/>
        </w:rPr>
      </w:pPr>
      <w:r w:rsidRPr="00A83952">
        <w:rPr>
          <w:b/>
          <w:bCs/>
          <w:sz w:val="18"/>
          <w:szCs w:val="18"/>
        </w:rPr>
        <w:t>2. ОБЯЗАННОСТИ И ПРАВА СТОРОН</w:t>
      </w:r>
    </w:p>
    <w:p w:rsidR="00C6512F" w:rsidRPr="00A83952" w:rsidRDefault="00C6512F" w:rsidP="006C0E6E">
      <w:pPr>
        <w:widowControl/>
        <w:numPr>
          <w:ilvl w:val="1"/>
          <w:numId w:val="2"/>
        </w:numPr>
        <w:tabs>
          <w:tab w:val="clear" w:pos="502"/>
          <w:tab w:val="left" w:pos="426"/>
        </w:tabs>
        <w:spacing w:line="276" w:lineRule="auto"/>
        <w:ind w:left="142" w:firstLine="0"/>
        <w:jc w:val="both"/>
        <w:outlineLvl w:val="0"/>
        <w:rPr>
          <w:b/>
          <w:bCs/>
          <w:sz w:val="18"/>
          <w:szCs w:val="18"/>
        </w:rPr>
      </w:pPr>
      <w:r w:rsidRPr="00A83952">
        <w:rPr>
          <w:b/>
          <w:bCs/>
          <w:sz w:val="18"/>
          <w:szCs w:val="18"/>
        </w:rPr>
        <w:t>«Общество» обязано:</w:t>
      </w:r>
    </w:p>
    <w:p w:rsidR="00C6512F" w:rsidRPr="00A83952" w:rsidRDefault="00C6512F" w:rsidP="006C0E6E">
      <w:pPr>
        <w:spacing w:line="276" w:lineRule="auto"/>
        <w:ind w:left="142"/>
        <w:jc w:val="both"/>
        <w:rPr>
          <w:sz w:val="18"/>
          <w:szCs w:val="18"/>
          <w:u w:val="single"/>
        </w:rPr>
      </w:pPr>
      <w:r w:rsidRPr="00A83952">
        <w:rPr>
          <w:sz w:val="18"/>
          <w:szCs w:val="18"/>
        </w:rPr>
        <w:t>2.1.1</w:t>
      </w:r>
      <w:r w:rsidR="00E100B7">
        <w:rPr>
          <w:sz w:val="18"/>
          <w:szCs w:val="18"/>
        </w:rPr>
        <w:t>.</w:t>
      </w:r>
      <w:r w:rsidR="00A9570D" w:rsidRPr="00A83952">
        <w:rPr>
          <w:sz w:val="18"/>
          <w:szCs w:val="18"/>
        </w:rPr>
        <w:t xml:space="preserve"> </w:t>
      </w:r>
      <w:r w:rsidRPr="00A83952">
        <w:rPr>
          <w:sz w:val="18"/>
          <w:szCs w:val="18"/>
        </w:rPr>
        <w:t xml:space="preserve"> Обеспечить п</w:t>
      </w:r>
      <w:r w:rsidR="00527898" w:rsidRPr="00A83952">
        <w:rPr>
          <w:sz w:val="18"/>
          <w:szCs w:val="18"/>
        </w:rPr>
        <w:t>риё</w:t>
      </w:r>
      <w:r w:rsidRPr="00A83952">
        <w:rPr>
          <w:sz w:val="18"/>
          <w:szCs w:val="18"/>
        </w:rPr>
        <w:t>м и обработку заявок на устранение неисправностей «Комплекса»  с 0</w:t>
      </w:r>
      <w:r w:rsidR="00527898" w:rsidRPr="00A83952">
        <w:rPr>
          <w:sz w:val="18"/>
          <w:szCs w:val="18"/>
        </w:rPr>
        <w:t>9</w:t>
      </w:r>
      <w:r w:rsidRPr="00A83952">
        <w:rPr>
          <w:sz w:val="18"/>
          <w:szCs w:val="18"/>
        </w:rPr>
        <w:t>.00 до 2</w:t>
      </w:r>
      <w:r w:rsidR="00527898" w:rsidRPr="00A83952">
        <w:rPr>
          <w:sz w:val="18"/>
          <w:szCs w:val="18"/>
        </w:rPr>
        <w:t>1</w:t>
      </w:r>
      <w:r w:rsidRPr="00A83952">
        <w:rPr>
          <w:sz w:val="18"/>
          <w:szCs w:val="18"/>
        </w:rPr>
        <w:t>.00</w:t>
      </w:r>
      <w:r w:rsidR="006170E2" w:rsidRPr="00A83952">
        <w:rPr>
          <w:sz w:val="18"/>
          <w:szCs w:val="18"/>
        </w:rPr>
        <w:t xml:space="preserve"> часа</w:t>
      </w:r>
      <w:r w:rsidRPr="00A83952">
        <w:rPr>
          <w:sz w:val="18"/>
          <w:szCs w:val="18"/>
        </w:rPr>
        <w:t xml:space="preserve"> по московскому времени, </w:t>
      </w:r>
      <w:r w:rsidRPr="00E100B7">
        <w:rPr>
          <w:b/>
          <w:sz w:val="18"/>
          <w:szCs w:val="18"/>
          <w:u w:val="single"/>
        </w:rPr>
        <w:t>по телефону 8 (495) 227</w:t>
      </w:r>
      <w:r w:rsidR="00E100B7">
        <w:rPr>
          <w:b/>
          <w:sz w:val="18"/>
          <w:szCs w:val="18"/>
          <w:u w:val="single"/>
        </w:rPr>
        <w:t>-31-</w:t>
      </w:r>
      <w:r w:rsidRPr="00E100B7">
        <w:rPr>
          <w:b/>
          <w:sz w:val="18"/>
          <w:szCs w:val="18"/>
          <w:u w:val="single"/>
        </w:rPr>
        <w:t>11</w:t>
      </w:r>
      <w:r w:rsidR="00527898" w:rsidRPr="00A83952">
        <w:rPr>
          <w:sz w:val="18"/>
          <w:szCs w:val="18"/>
          <w:u w:val="single"/>
        </w:rPr>
        <w:t xml:space="preserve">, на электронный адрес </w:t>
      </w:r>
      <w:r w:rsidR="00527898" w:rsidRPr="00A83952">
        <w:rPr>
          <w:sz w:val="18"/>
          <w:szCs w:val="18"/>
          <w:u w:val="single"/>
          <w:lang w:val="en-US"/>
        </w:rPr>
        <w:t>TO</w:t>
      </w:r>
      <w:r w:rsidR="00527898" w:rsidRPr="00A83952">
        <w:rPr>
          <w:sz w:val="18"/>
          <w:szCs w:val="18"/>
          <w:u w:val="single"/>
        </w:rPr>
        <w:t>@</w:t>
      </w:r>
      <w:proofErr w:type="spellStart"/>
      <w:r w:rsidR="00527898" w:rsidRPr="00A83952">
        <w:rPr>
          <w:sz w:val="18"/>
          <w:szCs w:val="18"/>
          <w:u w:val="single"/>
          <w:lang w:val="en-US"/>
        </w:rPr>
        <w:t>naoxrane</w:t>
      </w:r>
      <w:proofErr w:type="spellEnd"/>
      <w:r w:rsidR="00527898" w:rsidRPr="00A83952">
        <w:rPr>
          <w:sz w:val="18"/>
          <w:szCs w:val="18"/>
          <w:u w:val="single"/>
        </w:rPr>
        <w:t>.</w:t>
      </w:r>
      <w:proofErr w:type="spellStart"/>
      <w:r w:rsidR="00527898" w:rsidRPr="00A83952">
        <w:rPr>
          <w:sz w:val="18"/>
          <w:szCs w:val="18"/>
          <w:u w:val="single"/>
          <w:lang w:val="en-US"/>
        </w:rPr>
        <w:t>ru</w:t>
      </w:r>
      <w:proofErr w:type="spellEnd"/>
      <w:r w:rsidRPr="00A83952">
        <w:rPr>
          <w:sz w:val="18"/>
          <w:szCs w:val="18"/>
          <w:u w:val="single"/>
        </w:rPr>
        <w:t>.</w:t>
      </w:r>
    </w:p>
    <w:p w:rsidR="00C6512F" w:rsidRPr="00A83952" w:rsidRDefault="00A9570D" w:rsidP="006C0E6E">
      <w:pPr>
        <w:widowControl/>
        <w:autoSpaceDE w:val="0"/>
        <w:autoSpaceDN w:val="0"/>
        <w:adjustRightInd w:val="0"/>
        <w:spacing w:line="276" w:lineRule="auto"/>
        <w:ind w:left="142"/>
        <w:jc w:val="both"/>
        <w:rPr>
          <w:sz w:val="18"/>
          <w:szCs w:val="18"/>
        </w:rPr>
      </w:pPr>
      <w:r w:rsidRPr="00A83952">
        <w:rPr>
          <w:sz w:val="18"/>
          <w:szCs w:val="18"/>
        </w:rPr>
        <w:t>2.1.2</w:t>
      </w:r>
      <w:r w:rsidR="00E100B7">
        <w:rPr>
          <w:sz w:val="18"/>
          <w:szCs w:val="18"/>
        </w:rPr>
        <w:t>.</w:t>
      </w:r>
      <w:r w:rsidRPr="00A83952">
        <w:rPr>
          <w:sz w:val="18"/>
          <w:szCs w:val="18"/>
        </w:rPr>
        <w:t xml:space="preserve"> </w:t>
      </w:r>
      <w:r w:rsidR="00C6512F" w:rsidRPr="00A83952">
        <w:rPr>
          <w:sz w:val="18"/>
          <w:szCs w:val="18"/>
        </w:rPr>
        <w:t xml:space="preserve"> Осуществлять техническое обслуживание «Комплекса» в объёме, предусмотренном п.1 «Условий предоставления услуг» (Приложение №1</w:t>
      </w:r>
      <w:r w:rsidR="00E100B7">
        <w:rPr>
          <w:sz w:val="18"/>
          <w:szCs w:val="18"/>
        </w:rPr>
        <w:t xml:space="preserve"> к настоящему </w:t>
      </w:r>
      <w:proofErr w:type="gramStart"/>
      <w:r w:rsidR="00E100B7">
        <w:rPr>
          <w:sz w:val="18"/>
          <w:szCs w:val="18"/>
        </w:rPr>
        <w:t>Сервис-контракту</w:t>
      </w:r>
      <w:proofErr w:type="gramEnd"/>
      <w:r w:rsidR="00E100B7">
        <w:rPr>
          <w:sz w:val="18"/>
          <w:szCs w:val="18"/>
        </w:rPr>
        <w:t>).</w:t>
      </w:r>
      <w:r w:rsidR="00C6512F" w:rsidRPr="00A83952">
        <w:rPr>
          <w:sz w:val="18"/>
          <w:szCs w:val="18"/>
        </w:rPr>
        <w:t xml:space="preserve"> </w:t>
      </w:r>
    </w:p>
    <w:p w:rsidR="00C6512F" w:rsidRPr="00A83952" w:rsidRDefault="00A9570D" w:rsidP="006C0E6E">
      <w:pPr>
        <w:widowControl/>
        <w:autoSpaceDE w:val="0"/>
        <w:autoSpaceDN w:val="0"/>
        <w:adjustRightInd w:val="0"/>
        <w:spacing w:line="276" w:lineRule="auto"/>
        <w:ind w:left="142"/>
        <w:jc w:val="both"/>
        <w:rPr>
          <w:sz w:val="18"/>
          <w:szCs w:val="18"/>
        </w:rPr>
      </w:pPr>
      <w:r w:rsidRPr="00A83952">
        <w:rPr>
          <w:sz w:val="18"/>
          <w:szCs w:val="18"/>
        </w:rPr>
        <w:t>2.1.3</w:t>
      </w:r>
      <w:r w:rsidR="00E100B7">
        <w:rPr>
          <w:sz w:val="18"/>
          <w:szCs w:val="18"/>
        </w:rPr>
        <w:t>.</w:t>
      </w:r>
      <w:r w:rsidRPr="00A83952">
        <w:rPr>
          <w:sz w:val="18"/>
          <w:szCs w:val="18"/>
        </w:rPr>
        <w:t xml:space="preserve"> </w:t>
      </w:r>
      <w:r w:rsidR="00C6512F" w:rsidRPr="00A83952">
        <w:rPr>
          <w:sz w:val="18"/>
          <w:szCs w:val="18"/>
        </w:rPr>
        <w:t xml:space="preserve"> Устранить неисправности в работе «Комплекса»</w:t>
      </w:r>
      <w:r w:rsidR="008C77FC" w:rsidRPr="00A83952">
        <w:rPr>
          <w:sz w:val="18"/>
          <w:szCs w:val="18"/>
        </w:rPr>
        <w:t>, согласно, РД 25 964-90 п.3.2</w:t>
      </w:r>
      <w:r w:rsidR="00C6512F" w:rsidRPr="00A83952">
        <w:rPr>
          <w:sz w:val="18"/>
          <w:szCs w:val="18"/>
        </w:rPr>
        <w:t xml:space="preserve"> </w:t>
      </w:r>
      <w:r w:rsidR="008C77FC" w:rsidRPr="00A83952">
        <w:rPr>
          <w:sz w:val="18"/>
          <w:szCs w:val="18"/>
        </w:rPr>
        <w:t>(</w:t>
      </w:r>
      <w:r w:rsidR="00C6512F" w:rsidRPr="00A83952">
        <w:rPr>
          <w:sz w:val="18"/>
          <w:szCs w:val="18"/>
        </w:rPr>
        <w:t xml:space="preserve">в течение </w:t>
      </w:r>
      <w:r w:rsidR="008C77FC" w:rsidRPr="00A83952">
        <w:rPr>
          <w:sz w:val="18"/>
          <w:szCs w:val="18"/>
        </w:rPr>
        <w:t>6</w:t>
      </w:r>
      <w:r w:rsidR="00C6512F" w:rsidRPr="00A83952">
        <w:rPr>
          <w:sz w:val="18"/>
          <w:szCs w:val="18"/>
        </w:rPr>
        <w:t xml:space="preserve"> часов</w:t>
      </w:r>
      <w:r w:rsidRPr="00A83952">
        <w:rPr>
          <w:sz w:val="18"/>
          <w:szCs w:val="18"/>
        </w:rPr>
        <w:t xml:space="preserve"> по Москве, 18 часов по Московской</w:t>
      </w:r>
      <w:r w:rsidR="008C77FC" w:rsidRPr="00A83952">
        <w:rPr>
          <w:sz w:val="18"/>
          <w:szCs w:val="18"/>
        </w:rPr>
        <w:t xml:space="preserve"> обл</w:t>
      </w:r>
      <w:r w:rsidRPr="00A83952">
        <w:rPr>
          <w:sz w:val="18"/>
          <w:szCs w:val="18"/>
        </w:rPr>
        <w:t>асти</w:t>
      </w:r>
      <w:r w:rsidR="008C77FC" w:rsidRPr="00A83952">
        <w:rPr>
          <w:sz w:val="18"/>
          <w:szCs w:val="18"/>
        </w:rPr>
        <w:t>),</w:t>
      </w:r>
      <w:r w:rsidR="00C6512F" w:rsidRPr="00A83952">
        <w:rPr>
          <w:sz w:val="18"/>
          <w:szCs w:val="18"/>
        </w:rPr>
        <w:t xml:space="preserve"> после получения заявки «Клиента» (если с «Клиен</w:t>
      </w:r>
      <w:r w:rsidR="00E100B7">
        <w:rPr>
          <w:sz w:val="18"/>
          <w:szCs w:val="18"/>
        </w:rPr>
        <w:t>том» не согласован иной период).</w:t>
      </w:r>
    </w:p>
    <w:p w:rsidR="00A9570D" w:rsidRPr="00A83952" w:rsidRDefault="00C6512F" w:rsidP="006C0E6E">
      <w:pPr>
        <w:widowControl/>
        <w:tabs>
          <w:tab w:val="left" w:pos="142"/>
        </w:tabs>
        <w:spacing w:line="276" w:lineRule="auto"/>
        <w:ind w:left="142"/>
        <w:jc w:val="both"/>
        <w:rPr>
          <w:sz w:val="18"/>
          <w:szCs w:val="18"/>
        </w:rPr>
      </w:pPr>
      <w:r w:rsidRPr="00A83952">
        <w:rPr>
          <w:sz w:val="18"/>
          <w:szCs w:val="18"/>
        </w:rPr>
        <w:t>2.1.4</w:t>
      </w:r>
      <w:r w:rsidR="00E100B7">
        <w:rPr>
          <w:sz w:val="18"/>
          <w:szCs w:val="18"/>
        </w:rPr>
        <w:t xml:space="preserve">. </w:t>
      </w:r>
      <w:r w:rsidR="00A9570D" w:rsidRPr="00A83952">
        <w:rPr>
          <w:sz w:val="18"/>
          <w:szCs w:val="18"/>
        </w:rPr>
        <w:t xml:space="preserve"> </w:t>
      </w:r>
      <w:r w:rsidRPr="00A83952">
        <w:rPr>
          <w:sz w:val="18"/>
          <w:szCs w:val="18"/>
        </w:rPr>
        <w:t>Все работы по техническому обслуживанию проводить в с</w:t>
      </w:r>
      <w:r w:rsidR="00E100B7">
        <w:rPr>
          <w:sz w:val="18"/>
          <w:szCs w:val="18"/>
        </w:rPr>
        <w:t>огласованное с  «Клиентом» время.</w:t>
      </w:r>
    </w:p>
    <w:p w:rsidR="00A9570D" w:rsidRPr="00A83952" w:rsidRDefault="00A9570D" w:rsidP="006C0E6E">
      <w:pPr>
        <w:widowControl/>
        <w:tabs>
          <w:tab w:val="left" w:pos="142"/>
        </w:tabs>
        <w:spacing w:line="276" w:lineRule="auto"/>
        <w:ind w:left="142"/>
        <w:jc w:val="both"/>
        <w:rPr>
          <w:sz w:val="18"/>
          <w:szCs w:val="18"/>
        </w:rPr>
      </w:pPr>
      <w:r w:rsidRPr="00A83952">
        <w:rPr>
          <w:sz w:val="18"/>
          <w:szCs w:val="18"/>
        </w:rPr>
        <w:t>2.1.5</w:t>
      </w:r>
      <w:r w:rsidR="00E100B7">
        <w:rPr>
          <w:sz w:val="18"/>
          <w:szCs w:val="18"/>
        </w:rPr>
        <w:t xml:space="preserve">. </w:t>
      </w:r>
      <w:r w:rsidRPr="00A83952">
        <w:rPr>
          <w:sz w:val="18"/>
          <w:szCs w:val="18"/>
        </w:rPr>
        <w:t xml:space="preserve"> Соблюдать </w:t>
      </w:r>
      <w:proofErr w:type="spellStart"/>
      <w:r w:rsidRPr="00A83952">
        <w:rPr>
          <w:sz w:val="18"/>
          <w:szCs w:val="18"/>
        </w:rPr>
        <w:t>внутриобъектовый</w:t>
      </w:r>
      <w:proofErr w:type="spellEnd"/>
      <w:r w:rsidRPr="00A83952">
        <w:rPr>
          <w:sz w:val="18"/>
          <w:szCs w:val="18"/>
        </w:rPr>
        <w:t xml:space="preserve"> режим, правила </w:t>
      </w:r>
      <w:r w:rsidR="00E100B7">
        <w:rPr>
          <w:sz w:val="18"/>
          <w:szCs w:val="18"/>
        </w:rPr>
        <w:t>техники безопасности и</w:t>
      </w:r>
      <w:r w:rsidRPr="00A83952">
        <w:rPr>
          <w:sz w:val="18"/>
          <w:szCs w:val="18"/>
        </w:rPr>
        <w:t xml:space="preserve"> пожарной безопасности, действующие у Заказчика</w:t>
      </w:r>
    </w:p>
    <w:p w:rsidR="00C6512F" w:rsidRPr="00A83952" w:rsidRDefault="00C6512F" w:rsidP="006C0E6E">
      <w:pPr>
        <w:spacing w:line="276" w:lineRule="auto"/>
        <w:ind w:left="142"/>
        <w:jc w:val="both"/>
        <w:rPr>
          <w:sz w:val="18"/>
          <w:szCs w:val="18"/>
        </w:rPr>
      </w:pPr>
      <w:r w:rsidRPr="00A83952">
        <w:rPr>
          <w:sz w:val="18"/>
          <w:szCs w:val="18"/>
        </w:rPr>
        <w:t>2.1</w:t>
      </w:r>
      <w:r w:rsidR="00A9570D" w:rsidRPr="00A83952">
        <w:rPr>
          <w:sz w:val="18"/>
          <w:szCs w:val="18"/>
        </w:rPr>
        <w:t>.6</w:t>
      </w:r>
      <w:r w:rsidR="00E100B7">
        <w:rPr>
          <w:sz w:val="18"/>
          <w:szCs w:val="18"/>
        </w:rPr>
        <w:t>.</w:t>
      </w:r>
      <w:r w:rsidR="00A9570D" w:rsidRPr="00A83952">
        <w:rPr>
          <w:sz w:val="18"/>
          <w:szCs w:val="18"/>
        </w:rPr>
        <w:t xml:space="preserve"> </w:t>
      </w:r>
      <w:r w:rsidRPr="00A83952">
        <w:rPr>
          <w:sz w:val="18"/>
          <w:szCs w:val="18"/>
        </w:rPr>
        <w:t xml:space="preserve"> Предоставлять по требованию «Клиента» информацию по балансу его платежей</w:t>
      </w:r>
      <w:r w:rsidR="00E100B7">
        <w:rPr>
          <w:sz w:val="18"/>
          <w:szCs w:val="18"/>
        </w:rPr>
        <w:t xml:space="preserve"> по настоящему </w:t>
      </w:r>
      <w:proofErr w:type="gramStart"/>
      <w:r w:rsidR="00E100B7">
        <w:rPr>
          <w:sz w:val="18"/>
          <w:szCs w:val="18"/>
        </w:rPr>
        <w:t>Сервис-контракту</w:t>
      </w:r>
      <w:proofErr w:type="gramEnd"/>
      <w:r w:rsidR="00E100B7">
        <w:rPr>
          <w:sz w:val="18"/>
          <w:szCs w:val="18"/>
        </w:rPr>
        <w:t>.</w:t>
      </w:r>
    </w:p>
    <w:p w:rsidR="00C6512F" w:rsidRPr="00A83952" w:rsidRDefault="00A9570D" w:rsidP="006C0E6E">
      <w:pPr>
        <w:widowControl/>
        <w:spacing w:line="276" w:lineRule="auto"/>
        <w:ind w:left="142" w:right="-72"/>
        <w:jc w:val="both"/>
        <w:rPr>
          <w:sz w:val="18"/>
          <w:szCs w:val="18"/>
        </w:rPr>
      </w:pPr>
      <w:r w:rsidRPr="00A83952">
        <w:rPr>
          <w:sz w:val="18"/>
          <w:szCs w:val="18"/>
        </w:rPr>
        <w:t xml:space="preserve">2.1.7 </w:t>
      </w:r>
      <w:r w:rsidR="00C6512F" w:rsidRPr="00A83952">
        <w:rPr>
          <w:sz w:val="18"/>
          <w:szCs w:val="18"/>
        </w:rPr>
        <w:t>Ежемесячно, не позднее 5 (пяти) календарных дней по окончании отчетного периода, выставлять «Клиенту» на подписание акты сдачи-приемки оказанных за прошедший отчетный период Услуг.</w:t>
      </w:r>
    </w:p>
    <w:p w:rsidR="00C6512F" w:rsidRPr="00A83952" w:rsidRDefault="00A9570D" w:rsidP="006C0E6E">
      <w:pPr>
        <w:widowControl/>
        <w:spacing w:line="276" w:lineRule="auto"/>
        <w:ind w:left="142" w:right="-72"/>
        <w:jc w:val="both"/>
        <w:rPr>
          <w:sz w:val="18"/>
          <w:szCs w:val="18"/>
        </w:rPr>
      </w:pPr>
      <w:r w:rsidRPr="00A83952">
        <w:rPr>
          <w:sz w:val="18"/>
          <w:szCs w:val="18"/>
        </w:rPr>
        <w:t>2.1.8 Своевременно информировать местные органы ГПН об отказах и срабатывании установок.</w:t>
      </w:r>
    </w:p>
    <w:p w:rsidR="00C6512F" w:rsidRPr="00A83952" w:rsidRDefault="00C6512F" w:rsidP="006C0E6E">
      <w:pPr>
        <w:pStyle w:val="33"/>
        <w:numPr>
          <w:ilvl w:val="1"/>
          <w:numId w:val="3"/>
        </w:numPr>
        <w:tabs>
          <w:tab w:val="left" w:pos="426"/>
        </w:tabs>
        <w:spacing w:line="276" w:lineRule="auto"/>
        <w:rPr>
          <w:rFonts w:cs="Arial"/>
          <w:b/>
          <w:bCs/>
          <w:sz w:val="18"/>
          <w:szCs w:val="18"/>
        </w:rPr>
      </w:pPr>
      <w:r w:rsidRPr="00A83952">
        <w:rPr>
          <w:rFonts w:cs="Arial"/>
          <w:b/>
          <w:bCs/>
          <w:sz w:val="18"/>
          <w:szCs w:val="18"/>
        </w:rPr>
        <w:t>«Клиент» обязан:</w:t>
      </w:r>
    </w:p>
    <w:p w:rsidR="00F771A3" w:rsidRPr="00A83952" w:rsidRDefault="00C6512F" w:rsidP="006C0E6E">
      <w:pPr>
        <w:pStyle w:val="33"/>
        <w:numPr>
          <w:ilvl w:val="2"/>
          <w:numId w:val="23"/>
        </w:numPr>
        <w:tabs>
          <w:tab w:val="clear" w:pos="808"/>
          <w:tab w:val="num" w:pos="142"/>
        </w:tabs>
        <w:spacing w:line="276" w:lineRule="auto"/>
        <w:ind w:left="142" w:right="-1" w:firstLine="0"/>
        <w:rPr>
          <w:rFonts w:cs="Arial"/>
          <w:sz w:val="18"/>
          <w:szCs w:val="18"/>
        </w:rPr>
      </w:pPr>
      <w:r w:rsidRPr="00A83952">
        <w:rPr>
          <w:rFonts w:cs="Arial"/>
          <w:sz w:val="18"/>
          <w:szCs w:val="18"/>
        </w:rPr>
        <w:t xml:space="preserve"> Управлять «Комплексом» в соответствии </w:t>
      </w:r>
      <w:r w:rsidR="00F771A3" w:rsidRPr="00A83952">
        <w:rPr>
          <w:rFonts w:cs="Arial"/>
          <w:sz w:val="18"/>
          <w:szCs w:val="18"/>
        </w:rPr>
        <w:t>с "Типовыми правилами технического содержания и установок пожарной автоматики".</w:t>
      </w:r>
    </w:p>
    <w:p w:rsidR="00F771A3" w:rsidRPr="00A83952" w:rsidRDefault="00F771A3" w:rsidP="006C0E6E">
      <w:pPr>
        <w:pStyle w:val="33"/>
        <w:numPr>
          <w:ilvl w:val="2"/>
          <w:numId w:val="23"/>
        </w:numPr>
        <w:tabs>
          <w:tab w:val="clear" w:pos="808"/>
          <w:tab w:val="num" w:pos="142"/>
        </w:tabs>
        <w:spacing w:line="276" w:lineRule="auto"/>
        <w:ind w:left="142" w:right="-1" w:firstLine="0"/>
        <w:rPr>
          <w:rFonts w:cs="Arial"/>
          <w:sz w:val="18"/>
          <w:szCs w:val="18"/>
        </w:rPr>
      </w:pPr>
      <w:r w:rsidRPr="00A83952">
        <w:rPr>
          <w:rFonts w:cs="Arial"/>
          <w:sz w:val="18"/>
          <w:szCs w:val="18"/>
        </w:rPr>
        <w:t xml:space="preserve"> Осуществлять приемку работ, подтверждая это подписью в </w:t>
      </w:r>
      <w:r w:rsidR="00E100B7">
        <w:rPr>
          <w:rFonts w:cs="Arial"/>
          <w:sz w:val="18"/>
          <w:szCs w:val="18"/>
        </w:rPr>
        <w:t>"Журнале регистрации работ по техническому обслуживанию</w:t>
      </w:r>
      <w:r w:rsidRPr="00A83952">
        <w:rPr>
          <w:rFonts w:cs="Arial"/>
          <w:sz w:val="18"/>
          <w:szCs w:val="18"/>
        </w:rPr>
        <w:t xml:space="preserve"> и </w:t>
      </w:r>
      <w:r w:rsidR="00E100B7">
        <w:rPr>
          <w:rFonts w:cs="Arial"/>
          <w:sz w:val="18"/>
          <w:szCs w:val="18"/>
        </w:rPr>
        <w:t>ремонту</w:t>
      </w:r>
      <w:r w:rsidRPr="00A83952">
        <w:rPr>
          <w:rFonts w:cs="Arial"/>
          <w:sz w:val="18"/>
          <w:szCs w:val="18"/>
        </w:rPr>
        <w:t>".</w:t>
      </w:r>
    </w:p>
    <w:p w:rsidR="00F771A3" w:rsidRPr="00A83952" w:rsidRDefault="00C6512F" w:rsidP="006C0E6E">
      <w:pPr>
        <w:pStyle w:val="33"/>
        <w:numPr>
          <w:ilvl w:val="2"/>
          <w:numId w:val="23"/>
        </w:numPr>
        <w:tabs>
          <w:tab w:val="clear" w:pos="808"/>
          <w:tab w:val="left" w:pos="0"/>
          <w:tab w:val="left" w:pos="142"/>
        </w:tabs>
        <w:spacing w:line="276" w:lineRule="auto"/>
        <w:ind w:left="142" w:right="-1" w:firstLine="0"/>
        <w:rPr>
          <w:rFonts w:cs="Arial"/>
          <w:sz w:val="18"/>
          <w:szCs w:val="18"/>
        </w:rPr>
      </w:pPr>
      <w:r w:rsidRPr="00A83952">
        <w:rPr>
          <w:rFonts w:cs="Arial"/>
          <w:sz w:val="18"/>
          <w:szCs w:val="18"/>
        </w:rPr>
        <w:t>Обеспечивать своевременный доступ представителей «Общества» к «Комплексу» для его технического обслуживания или ремонта.</w:t>
      </w:r>
    </w:p>
    <w:p w:rsidR="00F771A3" w:rsidRPr="00A83952" w:rsidRDefault="00F771A3" w:rsidP="006C0E6E">
      <w:pPr>
        <w:pStyle w:val="33"/>
        <w:numPr>
          <w:ilvl w:val="2"/>
          <w:numId w:val="23"/>
        </w:numPr>
        <w:tabs>
          <w:tab w:val="clear" w:pos="808"/>
          <w:tab w:val="left" w:pos="0"/>
          <w:tab w:val="left" w:pos="142"/>
        </w:tabs>
        <w:spacing w:line="276" w:lineRule="auto"/>
        <w:ind w:left="142" w:right="-1" w:firstLine="0"/>
        <w:rPr>
          <w:rFonts w:cs="Arial"/>
          <w:sz w:val="18"/>
          <w:szCs w:val="18"/>
        </w:rPr>
      </w:pPr>
      <w:r w:rsidRPr="00A83952">
        <w:rPr>
          <w:rFonts w:cs="Arial"/>
          <w:sz w:val="18"/>
          <w:szCs w:val="18"/>
        </w:rPr>
        <w:t xml:space="preserve"> Инструктировать представителей «Общества» по правилам </w:t>
      </w:r>
      <w:r w:rsidR="00E100B7">
        <w:rPr>
          <w:rFonts w:cs="Arial"/>
          <w:sz w:val="18"/>
          <w:szCs w:val="18"/>
        </w:rPr>
        <w:t>техники безопасности</w:t>
      </w:r>
      <w:r w:rsidRPr="00A83952">
        <w:rPr>
          <w:rFonts w:cs="Arial"/>
          <w:sz w:val="18"/>
          <w:szCs w:val="18"/>
        </w:rPr>
        <w:t xml:space="preserve"> и пожарной безопасности, действующим на объекте, обеспечивать средствами индивидуальной защиты.</w:t>
      </w:r>
    </w:p>
    <w:p w:rsidR="00F771A3" w:rsidRPr="00A83952" w:rsidRDefault="00F771A3" w:rsidP="006C0E6E">
      <w:pPr>
        <w:pStyle w:val="33"/>
        <w:numPr>
          <w:ilvl w:val="2"/>
          <w:numId w:val="23"/>
        </w:numPr>
        <w:tabs>
          <w:tab w:val="clear" w:pos="808"/>
          <w:tab w:val="left" w:pos="0"/>
          <w:tab w:val="left" w:pos="142"/>
        </w:tabs>
        <w:spacing w:line="276" w:lineRule="auto"/>
        <w:ind w:left="142" w:right="-1" w:firstLine="0"/>
        <w:rPr>
          <w:rFonts w:cs="Arial"/>
          <w:sz w:val="18"/>
          <w:szCs w:val="18"/>
        </w:rPr>
      </w:pPr>
      <w:r w:rsidRPr="00A83952">
        <w:rPr>
          <w:rFonts w:cs="Arial"/>
          <w:sz w:val="18"/>
          <w:szCs w:val="18"/>
        </w:rPr>
        <w:t xml:space="preserve">Создавать Исполнителю необходимые условия для хранения </w:t>
      </w:r>
      <w:proofErr w:type="spellStart"/>
      <w:r w:rsidRPr="00A83952">
        <w:rPr>
          <w:rFonts w:cs="Arial"/>
          <w:sz w:val="18"/>
          <w:szCs w:val="18"/>
        </w:rPr>
        <w:t>ЗИПа</w:t>
      </w:r>
      <w:proofErr w:type="spellEnd"/>
      <w:r w:rsidRPr="00A83952">
        <w:rPr>
          <w:rFonts w:cs="Arial"/>
          <w:sz w:val="18"/>
          <w:szCs w:val="18"/>
        </w:rPr>
        <w:t>, инструмента, приспособлений и обеспечивать их сохранность.</w:t>
      </w:r>
    </w:p>
    <w:p w:rsidR="00F771A3" w:rsidRPr="00A83952" w:rsidRDefault="00F771A3" w:rsidP="006C0E6E">
      <w:pPr>
        <w:pStyle w:val="33"/>
        <w:numPr>
          <w:ilvl w:val="2"/>
          <w:numId w:val="23"/>
        </w:numPr>
        <w:tabs>
          <w:tab w:val="clear" w:pos="808"/>
          <w:tab w:val="left" w:pos="0"/>
          <w:tab w:val="left" w:pos="142"/>
        </w:tabs>
        <w:spacing w:line="276" w:lineRule="auto"/>
        <w:ind w:left="142" w:right="-1" w:firstLine="0"/>
        <w:rPr>
          <w:rFonts w:cs="Arial"/>
          <w:sz w:val="18"/>
          <w:szCs w:val="18"/>
        </w:rPr>
      </w:pPr>
      <w:r w:rsidRPr="00A83952">
        <w:rPr>
          <w:rFonts w:cs="Arial"/>
          <w:sz w:val="18"/>
          <w:szCs w:val="18"/>
        </w:rPr>
        <w:t>Представлять Исполнителю необходимую документацию.</w:t>
      </w:r>
    </w:p>
    <w:p w:rsidR="00C6512F" w:rsidRPr="00A83952" w:rsidRDefault="00F771A3" w:rsidP="006C0E6E">
      <w:pPr>
        <w:pStyle w:val="33"/>
        <w:numPr>
          <w:ilvl w:val="2"/>
          <w:numId w:val="23"/>
        </w:numPr>
        <w:tabs>
          <w:tab w:val="left" w:pos="567"/>
          <w:tab w:val="left" w:pos="851"/>
        </w:tabs>
        <w:spacing w:line="276" w:lineRule="auto"/>
        <w:ind w:left="142" w:right="-1" w:firstLine="0"/>
        <w:rPr>
          <w:rFonts w:cs="Arial"/>
          <w:sz w:val="18"/>
          <w:szCs w:val="18"/>
        </w:rPr>
      </w:pPr>
      <w:r w:rsidRPr="00A83952">
        <w:rPr>
          <w:rFonts w:cs="Arial"/>
          <w:sz w:val="18"/>
          <w:szCs w:val="18"/>
        </w:rPr>
        <w:lastRenderedPageBreak/>
        <w:t xml:space="preserve">   </w:t>
      </w:r>
      <w:proofErr w:type="gramStart"/>
      <w:r w:rsidR="00C6512F" w:rsidRPr="00A83952">
        <w:rPr>
          <w:rFonts w:cs="Arial"/>
          <w:sz w:val="18"/>
          <w:szCs w:val="18"/>
        </w:rPr>
        <w:t>При заключении Сервис-контракта предоставить «Обществу» в письменной форме сведения (ф.и.о., контактные тел</w:t>
      </w:r>
      <w:r w:rsidR="00E100B7">
        <w:rPr>
          <w:rFonts w:cs="Arial"/>
          <w:sz w:val="18"/>
          <w:szCs w:val="18"/>
        </w:rPr>
        <w:t>ефоны</w:t>
      </w:r>
      <w:r w:rsidR="00C6512F" w:rsidRPr="00A83952">
        <w:rPr>
          <w:rFonts w:cs="Arial"/>
          <w:sz w:val="18"/>
          <w:szCs w:val="18"/>
        </w:rPr>
        <w:t>) о лицах, уполномоченных «Заказчиком» - ответственных за эксплуатацию «Комплекса», и своевременно письменно извещать «Обще</w:t>
      </w:r>
      <w:r w:rsidR="00E100B7">
        <w:rPr>
          <w:rFonts w:cs="Arial"/>
          <w:sz w:val="18"/>
          <w:szCs w:val="18"/>
        </w:rPr>
        <w:t>ство» об изменении таких данных.</w:t>
      </w:r>
      <w:proofErr w:type="gramEnd"/>
    </w:p>
    <w:p w:rsidR="00F771A3" w:rsidRPr="00A83952" w:rsidRDefault="00F771A3" w:rsidP="006C0E6E">
      <w:pPr>
        <w:pStyle w:val="33"/>
        <w:numPr>
          <w:ilvl w:val="2"/>
          <w:numId w:val="23"/>
        </w:numPr>
        <w:tabs>
          <w:tab w:val="left" w:pos="567"/>
          <w:tab w:val="left" w:pos="851"/>
        </w:tabs>
        <w:spacing w:line="276" w:lineRule="auto"/>
        <w:ind w:left="142" w:right="-1" w:firstLine="0"/>
        <w:rPr>
          <w:rFonts w:cs="Arial"/>
          <w:sz w:val="18"/>
          <w:szCs w:val="18"/>
        </w:rPr>
      </w:pPr>
      <w:r w:rsidRPr="00A83952">
        <w:rPr>
          <w:rFonts w:cs="Arial"/>
          <w:sz w:val="18"/>
          <w:szCs w:val="18"/>
        </w:rPr>
        <w:t xml:space="preserve"> </w:t>
      </w:r>
      <w:r w:rsidR="00A9570D" w:rsidRPr="00A83952">
        <w:rPr>
          <w:rFonts w:cs="Arial"/>
          <w:sz w:val="18"/>
          <w:szCs w:val="18"/>
        </w:rPr>
        <w:t xml:space="preserve"> </w:t>
      </w:r>
      <w:r w:rsidRPr="00A83952">
        <w:rPr>
          <w:rFonts w:cs="Arial"/>
          <w:sz w:val="18"/>
          <w:szCs w:val="18"/>
        </w:rPr>
        <w:t xml:space="preserve"> Своевременно информировать местные органы ГПН и Исполнителя </w:t>
      </w:r>
      <w:proofErr w:type="gramStart"/>
      <w:r w:rsidRPr="00A83952">
        <w:rPr>
          <w:rFonts w:cs="Arial"/>
          <w:sz w:val="18"/>
          <w:szCs w:val="18"/>
        </w:rPr>
        <w:t>о</w:t>
      </w:r>
      <w:proofErr w:type="gramEnd"/>
      <w:r w:rsidRPr="00A83952">
        <w:rPr>
          <w:rFonts w:cs="Arial"/>
          <w:sz w:val="18"/>
          <w:szCs w:val="18"/>
        </w:rPr>
        <w:t xml:space="preserve"> всех случаях отказов и срабатываний установок.</w:t>
      </w:r>
    </w:p>
    <w:p w:rsidR="00F771A3" w:rsidRPr="00A83952" w:rsidRDefault="00F771A3" w:rsidP="006C0E6E">
      <w:pPr>
        <w:pStyle w:val="33"/>
        <w:numPr>
          <w:ilvl w:val="2"/>
          <w:numId w:val="23"/>
        </w:numPr>
        <w:tabs>
          <w:tab w:val="clear" w:pos="808"/>
          <w:tab w:val="num" w:pos="142"/>
        </w:tabs>
        <w:spacing w:line="276" w:lineRule="auto"/>
        <w:ind w:left="142" w:right="-1" w:firstLine="0"/>
        <w:rPr>
          <w:rFonts w:cs="Arial"/>
          <w:sz w:val="18"/>
          <w:szCs w:val="18"/>
        </w:rPr>
      </w:pPr>
      <w:r w:rsidRPr="00A83952">
        <w:rPr>
          <w:rFonts w:cs="Arial"/>
          <w:sz w:val="18"/>
          <w:szCs w:val="18"/>
        </w:rPr>
        <w:t>Своевременно вносить абонентскую плату в соответствии с  раздело</w:t>
      </w:r>
      <w:r w:rsidR="00E100B7">
        <w:rPr>
          <w:rFonts w:cs="Arial"/>
          <w:sz w:val="18"/>
          <w:szCs w:val="18"/>
        </w:rPr>
        <w:t xml:space="preserve">м 5 настоящего </w:t>
      </w:r>
      <w:proofErr w:type="gramStart"/>
      <w:r w:rsidR="00E100B7">
        <w:rPr>
          <w:rFonts w:cs="Arial"/>
          <w:sz w:val="18"/>
          <w:szCs w:val="18"/>
        </w:rPr>
        <w:t>Сервис-контракта</w:t>
      </w:r>
      <w:proofErr w:type="gramEnd"/>
      <w:r w:rsidR="00E100B7">
        <w:rPr>
          <w:rFonts w:cs="Arial"/>
          <w:sz w:val="18"/>
          <w:szCs w:val="18"/>
        </w:rPr>
        <w:t>.</w:t>
      </w:r>
    </w:p>
    <w:p w:rsidR="00C6512F" w:rsidRPr="00A83952" w:rsidRDefault="00C6512F" w:rsidP="006C0E6E">
      <w:pPr>
        <w:pStyle w:val="33"/>
        <w:numPr>
          <w:ilvl w:val="2"/>
          <w:numId w:val="23"/>
        </w:numPr>
        <w:tabs>
          <w:tab w:val="left" w:pos="567"/>
          <w:tab w:val="left" w:pos="851"/>
        </w:tabs>
        <w:spacing w:line="276" w:lineRule="auto"/>
        <w:ind w:left="142" w:right="-1" w:firstLine="0"/>
        <w:rPr>
          <w:rFonts w:cs="Arial"/>
          <w:sz w:val="18"/>
          <w:szCs w:val="18"/>
        </w:rPr>
      </w:pPr>
      <w:r w:rsidRPr="00A83952">
        <w:rPr>
          <w:rFonts w:cs="Arial"/>
          <w:sz w:val="18"/>
          <w:szCs w:val="18"/>
        </w:rPr>
        <w:t xml:space="preserve">В случае изменения адреса корреспонденции, указанного в разделе 8 настоящего </w:t>
      </w:r>
      <w:proofErr w:type="gramStart"/>
      <w:r w:rsidRPr="00A83952">
        <w:rPr>
          <w:rFonts w:cs="Arial"/>
          <w:sz w:val="18"/>
          <w:szCs w:val="18"/>
        </w:rPr>
        <w:t>Сервис-контракта</w:t>
      </w:r>
      <w:proofErr w:type="gramEnd"/>
      <w:r w:rsidRPr="00A83952">
        <w:rPr>
          <w:rFonts w:cs="Arial"/>
          <w:sz w:val="18"/>
          <w:szCs w:val="18"/>
        </w:rPr>
        <w:t>, в течение 5 (пяти) календарных дней письменно уведомить об этом «Общество».</w:t>
      </w:r>
    </w:p>
    <w:p w:rsidR="00C6512F" w:rsidRPr="00A83952" w:rsidRDefault="00C6512F" w:rsidP="006C0E6E">
      <w:pPr>
        <w:pStyle w:val="33"/>
        <w:tabs>
          <w:tab w:val="left" w:pos="567"/>
          <w:tab w:val="left" w:pos="851"/>
        </w:tabs>
        <w:spacing w:line="276" w:lineRule="auto"/>
        <w:ind w:left="142" w:right="-1"/>
        <w:rPr>
          <w:rFonts w:cs="Arial"/>
          <w:sz w:val="18"/>
          <w:szCs w:val="18"/>
        </w:rPr>
      </w:pPr>
      <w:r w:rsidRPr="00A83952">
        <w:rPr>
          <w:rFonts w:cs="Arial"/>
          <w:sz w:val="18"/>
          <w:szCs w:val="18"/>
        </w:rPr>
        <w:t xml:space="preserve">2.3. </w:t>
      </w:r>
      <w:r w:rsidRPr="00A83952">
        <w:rPr>
          <w:rFonts w:cs="Arial"/>
          <w:b/>
          <w:sz w:val="18"/>
          <w:szCs w:val="18"/>
        </w:rPr>
        <w:t>«Общество» вправе</w:t>
      </w:r>
      <w:r w:rsidRPr="00A83952">
        <w:rPr>
          <w:rFonts w:cs="Arial"/>
          <w:sz w:val="18"/>
          <w:szCs w:val="18"/>
        </w:rPr>
        <w:t>:</w:t>
      </w:r>
    </w:p>
    <w:p w:rsidR="00C6512F" w:rsidRPr="00A83952" w:rsidRDefault="00C6512F" w:rsidP="006C0E6E">
      <w:pPr>
        <w:spacing w:line="276" w:lineRule="auto"/>
        <w:ind w:left="142" w:right="-1"/>
        <w:jc w:val="both"/>
        <w:rPr>
          <w:color w:val="FF0000"/>
          <w:sz w:val="18"/>
          <w:szCs w:val="18"/>
        </w:rPr>
      </w:pPr>
      <w:r w:rsidRPr="00A83952">
        <w:rPr>
          <w:sz w:val="18"/>
          <w:szCs w:val="18"/>
        </w:rPr>
        <w:t>2.3.1. Изменять размер абонентской платы и иных платежей за оказываемые услуги в одностороннем порядке, но не чаще 2 (двух) раз в течение  года по состоянию на 01 января и 01 июля календарного года. Изменение абонентской платы и иных платежей оформляется Сторонами путем подписания дополнительного соглашения к Договору. В случае отказа «Клиента» от услуг по измененным тарифам – Сервис-контракт расторгается по инициативе «Общества», в порядке, указанном в п.6.3</w:t>
      </w:r>
      <w:r w:rsidRPr="00A83952">
        <w:rPr>
          <w:color w:val="FF0000"/>
          <w:sz w:val="18"/>
          <w:szCs w:val="18"/>
        </w:rPr>
        <w:t>.</w:t>
      </w:r>
    </w:p>
    <w:p w:rsidR="00C6512F" w:rsidRPr="00A83952" w:rsidRDefault="00C6512F" w:rsidP="006C0E6E">
      <w:pPr>
        <w:spacing w:line="276" w:lineRule="auto"/>
        <w:ind w:left="142" w:right="-1"/>
        <w:jc w:val="both"/>
        <w:rPr>
          <w:sz w:val="18"/>
          <w:szCs w:val="18"/>
        </w:rPr>
      </w:pPr>
      <w:r w:rsidRPr="00A83952">
        <w:rPr>
          <w:sz w:val="18"/>
          <w:szCs w:val="18"/>
        </w:rPr>
        <w:t xml:space="preserve">2.4. </w:t>
      </w:r>
      <w:r w:rsidRPr="00A83952">
        <w:rPr>
          <w:b/>
          <w:sz w:val="18"/>
          <w:szCs w:val="18"/>
        </w:rPr>
        <w:t>«Клиент»</w:t>
      </w:r>
      <w:r w:rsidRPr="00A83952">
        <w:rPr>
          <w:sz w:val="18"/>
          <w:szCs w:val="18"/>
        </w:rPr>
        <w:t xml:space="preserve"> </w:t>
      </w:r>
      <w:r w:rsidRPr="00A83952">
        <w:rPr>
          <w:b/>
          <w:sz w:val="18"/>
          <w:szCs w:val="18"/>
        </w:rPr>
        <w:t>вправе</w:t>
      </w:r>
      <w:r w:rsidRPr="00A83952">
        <w:rPr>
          <w:sz w:val="18"/>
          <w:szCs w:val="18"/>
        </w:rPr>
        <w:t>:</w:t>
      </w:r>
    </w:p>
    <w:p w:rsidR="00E100B7" w:rsidRDefault="00A9570D" w:rsidP="00752E86">
      <w:pPr>
        <w:pStyle w:val="af9"/>
        <w:spacing w:line="276" w:lineRule="auto"/>
        <w:ind w:left="142"/>
        <w:rPr>
          <w:rFonts w:ascii="Arial" w:hAnsi="Arial" w:cs="Arial"/>
          <w:sz w:val="18"/>
          <w:szCs w:val="18"/>
        </w:rPr>
      </w:pPr>
      <w:r w:rsidRPr="00A83952">
        <w:rPr>
          <w:rFonts w:ascii="Arial" w:hAnsi="Arial" w:cs="Arial"/>
          <w:sz w:val="18"/>
          <w:szCs w:val="18"/>
        </w:rPr>
        <w:t xml:space="preserve">2.4.1.Контролировать фактический объем и качество работ, выполняемых </w:t>
      </w:r>
      <w:r w:rsidR="00E100B7">
        <w:rPr>
          <w:rFonts w:ascii="Arial" w:hAnsi="Arial" w:cs="Arial"/>
          <w:sz w:val="18"/>
          <w:szCs w:val="18"/>
        </w:rPr>
        <w:t>«Обществом»</w:t>
      </w:r>
      <w:r w:rsidR="00752E86" w:rsidRPr="00752E86">
        <w:rPr>
          <w:rFonts w:ascii="Arial" w:hAnsi="Arial" w:cs="Arial"/>
          <w:sz w:val="18"/>
          <w:szCs w:val="18"/>
        </w:rPr>
        <w:br/>
      </w:r>
      <w:r w:rsidR="00752E86">
        <w:rPr>
          <w:rFonts w:ascii="Arial" w:hAnsi="Arial" w:cs="Arial"/>
          <w:sz w:val="18"/>
          <w:szCs w:val="18"/>
        </w:rPr>
        <w:t>2.4.2.</w:t>
      </w:r>
      <w:r w:rsidRPr="00A83952">
        <w:rPr>
          <w:rFonts w:ascii="Arial" w:hAnsi="Arial" w:cs="Arial"/>
          <w:sz w:val="18"/>
          <w:szCs w:val="18"/>
        </w:rPr>
        <w:t>Переносить по согласованию с Исполнителем сроки выполнения работ.</w:t>
      </w:r>
      <w:r w:rsidR="00752E86" w:rsidRPr="00752E86">
        <w:rPr>
          <w:rFonts w:ascii="Arial" w:hAnsi="Arial" w:cs="Arial"/>
          <w:sz w:val="18"/>
          <w:szCs w:val="18"/>
        </w:rPr>
        <w:br/>
      </w:r>
      <w:r w:rsidR="009A1142" w:rsidRPr="00A83952">
        <w:rPr>
          <w:rFonts w:ascii="Arial" w:hAnsi="Arial" w:cs="Arial"/>
          <w:sz w:val="18"/>
          <w:szCs w:val="18"/>
        </w:rPr>
        <w:t>2.4.3</w:t>
      </w:r>
      <w:r w:rsidR="00752E86" w:rsidRPr="00752E86">
        <w:rPr>
          <w:rFonts w:ascii="Arial" w:hAnsi="Arial" w:cs="Arial"/>
          <w:sz w:val="18"/>
          <w:szCs w:val="18"/>
        </w:rPr>
        <w:t>.</w:t>
      </w:r>
      <w:r w:rsidRPr="00A83952">
        <w:rPr>
          <w:rFonts w:ascii="Arial" w:hAnsi="Arial" w:cs="Arial"/>
          <w:sz w:val="18"/>
          <w:szCs w:val="18"/>
        </w:rPr>
        <w:t>Задерживать оплату при несвоевременном и некачественном выполнении работ Исполнителем.</w:t>
      </w:r>
      <w:r w:rsidR="00E100B7" w:rsidRPr="00A83952">
        <w:rPr>
          <w:rFonts w:ascii="Arial" w:hAnsi="Arial" w:cs="Arial"/>
          <w:sz w:val="18"/>
          <w:szCs w:val="18"/>
        </w:rPr>
        <w:t xml:space="preserve"> </w:t>
      </w:r>
      <w:r w:rsidR="00752E86" w:rsidRPr="00752E86">
        <w:rPr>
          <w:rFonts w:ascii="Arial" w:hAnsi="Arial" w:cs="Arial"/>
          <w:sz w:val="18"/>
          <w:szCs w:val="18"/>
        </w:rPr>
        <w:br/>
      </w:r>
      <w:r w:rsidR="009A1142" w:rsidRPr="00A83952">
        <w:rPr>
          <w:rFonts w:ascii="Arial" w:hAnsi="Arial" w:cs="Arial"/>
          <w:sz w:val="18"/>
          <w:szCs w:val="18"/>
        </w:rPr>
        <w:t>2.4.4</w:t>
      </w:r>
      <w:r w:rsidRPr="00A83952">
        <w:rPr>
          <w:rFonts w:ascii="Arial" w:hAnsi="Arial" w:cs="Arial"/>
          <w:sz w:val="18"/>
          <w:szCs w:val="18"/>
        </w:rPr>
        <w:t>. Предъявлять претен</w:t>
      </w:r>
      <w:r w:rsidR="009A1142" w:rsidRPr="00A83952">
        <w:rPr>
          <w:rFonts w:ascii="Arial" w:hAnsi="Arial" w:cs="Arial"/>
          <w:sz w:val="18"/>
          <w:szCs w:val="18"/>
        </w:rPr>
        <w:t xml:space="preserve">зии в период гарантийного срока </w:t>
      </w:r>
      <w:r w:rsidRPr="00A83952">
        <w:rPr>
          <w:rFonts w:ascii="Arial" w:hAnsi="Arial" w:cs="Arial"/>
          <w:sz w:val="18"/>
          <w:szCs w:val="18"/>
        </w:rPr>
        <w:t xml:space="preserve">заводам-изготовителям при поставке неукомплектованных, некачественных или несоответствующих стандартам приборов и оборудования; </w:t>
      </w:r>
      <w:r w:rsidR="00752E86" w:rsidRPr="00752E86">
        <w:rPr>
          <w:rFonts w:ascii="Arial" w:hAnsi="Arial" w:cs="Arial"/>
          <w:sz w:val="18"/>
          <w:szCs w:val="18"/>
        </w:rPr>
        <w:br/>
      </w:r>
      <w:r w:rsidR="009A1142" w:rsidRPr="00A83952">
        <w:rPr>
          <w:rFonts w:ascii="Arial" w:hAnsi="Arial" w:cs="Arial"/>
          <w:sz w:val="18"/>
          <w:szCs w:val="18"/>
        </w:rPr>
        <w:t>2.4.5</w:t>
      </w:r>
      <w:r w:rsidR="00C6512F" w:rsidRPr="00A83952">
        <w:rPr>
          <w:rFonts w:ascii="Arial" w:hAnsi="Arial" w:cs="Arial"/>
          <w:sz w:val="18"/>
          <w:szCs w:val="18"/>
        </w:rPr>
        <w:t>. В случае неудовлетворения качеством оказанных услуг предъявить обоснованную письменную претензию «Обществу» в срок, указ</w:t>
      </w:r>
      <w:r w:rsidR="00954C4F">
        <w:rPr>
          <w:rFonts w:ascii="Arial" w:hAnsi="Arial" w:cs="Arial"/>
          <w:sz w:val="18"/>
          <w:szCs w:val="18"/>
        </w:rPr>
        <w:t xml:space="preserve">анный в п.5.7. </w:t>
      </w:r>
      <w:proofErr w:type="gramStart"/>
      <w:r w:rsidR="00954C4F">
        <w:rPr>
          <w:rFonts w:ascii="Arial" w:hAnsi="Arial" w:cs="Arial"/>
          <w:sz w:val="18"/>
          <w:szCs w:val="18"/>
        </w:rPr>
        <w:t>Сервис-контракта</w:t>
      </w:r>
      <w:proofErr w:type="gramEnd"/>
      <w:r w:rsidR="00954C4F">
        <w:rPr>
          <w:rFonts w:ascii="Arial" w:hAnsi="Arial" w:cs="Arial"/>
          <w:sz w:val="18"/>
          <w:szCs w:val="18"/>
        </w:rPr>
        <w:t>.</w:t>
      </w:r>
    </w:p>
    <w:p w:rsidR="00C6512F" w:rsidRPr="00A83952" w:rsidRDefault="00C6512F" w:rsidP="00E100B7">
      <w:pPr>
        <w:pStyle w:val="af9"/>
        <w:spacing w:line="276" w:lineRule="auto"/>
        <w:ind w:left="142"/>
        <w:jc w:val="center"/>
        <w:rPr>
          <w:rFonts w:ascii="Arial" w:hAnsi="Arial" w:cs="Arial"/>
          <w:b/>
          <w:sz w:val="18"/>
          <w:szCs w:val="18"/>
        </w:rPr>
      </w:pPr>
      <w:r w:rsidRPr="00A83952">
        <w:rPr>
          <w:rFonts w:ascii="Arial" w:hAnsi="Arial" w:cs="Arial"/>
          <w:b/>
          <w:sz w:val="18"/>
          <w:szCs w:val="18"/>
        </w:rPr>
        <w:t>3. ОТВЕТСТВЕННОСТЬ СТОРОН</w:t>
      </w:r>
    </w:p>
    <w:p w:rsidR="00C6512F" w:rsidRPr="00A83952" w:rsidRDefault="00C6512F" w:rsidP="006C0E6E">
      <w:pPr>
        <w:spacing w:line="276" w:lineRule="auto"/>
        <w:ind w:left="142" w:right="-1"/>
        <w:jc w:val="both"/>
        <w:rPr>
          <w:sz w:val="18"/>
          <w:szCs w:val="18"/>
        </w:rPr>
      </w:pPr>
      <w:r w:rsidRPr="00A83952">
        <w:rPr>
          <w:sz w:val="18"/>
          <w:szCs w:val="18"/>
        </w:rPr>
        <w:t xml:space="preserve">3.1  «Клиент» имеет право потребовать от «Общества» выплаты пени в размере 0,2% от абонентской платы за каждый день просрочки выполнения «Обществом» своих обязательств, предусмотренных в п.п. 2.1.1., 2.1.2, 2.1.3. настоящего </w:t>
      </w:r>
      <w:proofErr w:type="gramStart"/>
      <w:r w:rsidRPr="00A83952">
        <w:rPr>
          <w:sz w:val="18"/>
          <w:szCs w:val="18"/>
        </w:rPr>
        <w:t>Сервис-контракта</w:t>
      </w:r>
      <w:proofErr w:type="gramEnd"/>
      <w:r w:rsidRPr="00A83952">
        <w:rPr>
          <w:sz w:val="18"/>
          <w:szCs w:val="18"/>
        </w:rPr>
        <w:t>.</w:t>
      </w:r>
    </w:p>
    <w:p w:rsidR="00C6512F" w:rsidRPr="00A83952" w:rsidRDefault="00C6512F" w:rsidP="006C0E6E">
      <w:pPr>
        <w:spacing w:line="276" w:lineRule="auto"/>
        <w:ind w:left="142" w:right="-1"/>
        <w:jc w:val="both"/>
        <w:rPr>
          <w:sz w:val="18"/>
          <w:szCs w:val="18"/>
        </w:rPr>
      </w:pPr>
      <w:r w:rsidRPr="00A83952">
        <w:rPr>
          <w:sz w:val="18"/>
          <w:szCs w:val="18"/>
        </w:rPr>
        <w:t xml:space="preserve">3.2. Выплата неустоек осуществляется на основании письменного требования «Клиента», в течение 15 (пятнадцати) календарных дней </w:t>
      </w:r>
      <w:proofErr w:type="gramStart"/>
      <w:r w:rsidRPr="00A83952">
        <w:rPr>
          <w:sz w:val="18"/>
          <w:szCs w:val="18"/>
        </w:rPr>
        <w:t>с даты получения</w:t>
      </w:r>
      <w:proofErr w:type="gramEnd"/>
      <w:r w:rsidRPr="00A83952">
        <w:rPr>
          <w:sz w:val="18"/>
          <w:szCs w:val="18"/>
        </w:rPr>
        <w:t xml:space="preserve"> требования. При отсутствии письменного требования о начислении и выплате неустойки – неустойка не начисляется и не выплачивается. </w:t>
      </w:r>
    </w:p>
    <w:p w:rsidR="00C6512F" w:rsidRPr="00A83952" w:rsidRDefault="00C6512F" w:rsidP="00E100B7">
      <w:pPr>
        <w:spacing w:line="276" w:lineRule="auto"/>
        <w:ind w:left="142" w:right="-1"/>
        <w:jc w:val="center"/>
        <w:rPr>
          <w:sz w:val="18"/>
          <w:szCs w:val="18"/>
        </w:rPr>
      </w:pPr>
    </w:p>
    <w:p w:rsidR="00C6512F" w:rsidRDefault="00C6512F" w:rsidP="00E100B7">
      <w:pPr>
        <w:spacing w:line="276" w:lineRule="auto"/>
        <w:ind w:left="142" w:right="-1"/>
        <w:jc w:val="center"/>
        <w:rPr>
          <w:b/>
          <w:sz w:val="18"/>
          <w:szCs w:val="18"/>
        </w:rPr>
      </w:pPr>
      <w:r w:rsidRPr="00A83952">
        <w:rPr>
          <w:b/>
          <w:sz w:val="18"/>
          <w:szCs w:val="18"/>
        </w:rPr>
        <w:t>4. ОБСТОЯТЕЛЬСТВА, ИСКЛЮЧАЮЩИЕ ОТВЕТСТВЕННОСТЬ СТОРОН</w:t>
      </w:r>
    </w:p>
    <w:p w:rsidR="00E100B7" w:rsidRPr="00E60FED" w:rsidRDefault="00E100B7" w:rsidP="00E100B7">
      <w:pPr>
        <w:spacing w:line="276" w:lineRule="auto"/>
        <w:ind w:left="142" w:right="-1"/>
        <w:jc w:val="center"/>
        <w:rPr>
          <w:b/>
          <w:sz w:val="8"/>
          <w:szCs w:val="8"/>
        </w:rPr>
      </w:pPr>
    </w:p>
    <w:p w:rsidR="00C6512F" w:rsidRPr="00A83952" w:rsidRDefault="00C6512F" w:rsidP="006C0E6E">
      <w:pPr>
        <w:spacing w:line="276" w:lineRule="auto"/>
        <w:ind w:left="142" w:right="-1"/>
        <w:jc w:val="both"/>
        <w:rPr>
          <w:sz w:val="18"/>
          <w:szCs w:val="18"/>
        </w:rPr>
      </w:pPr>
      <w:r w:rsidRPr="00A83952">
        <w:rPr>
          <w:sz w:val="18"/>
          <w:szCs w:val="18"/>
        </w:rPr>
        <w:t>4.1</w:t>
      </w:r>
      <w:r w:rsidRPr="00A83952">
        <w:rPr>
          <w:sz w:val="18"/>
          <w:szCs w:val="18"/>
        </w:rPr>
        <w:tab/>
        <w:t>«Общество» освобождается от ответственности при невыполнении «Клиентом» пункта 2.2.</w:t>
      </w:r>
      <w:r w:rsidR="009A1142" w:rsidRPr="00A83952">
        <w:rPr>
          <w:sz w:val="18"/>
          <w:szCs w:val="18"/>
        </w:rPr>
        <w:t>9</w:t>
      </w:r>
      <w:r w:rsidRPr="00A83952">
        <w:rPr>
          <w:sz w:val="18"/>
          <w:szCs w:val="18"/>
        </w:rPr>
        <w:t xml:space="preserve">. настоящего договора и обязательств по настоящему </w:t>
      </w:r>
      <w:proofErr w:type="gramStart"/>
      <w:r w:rsidRPr="00A83952">
        <w:rPr>
          <w:sz w:val="18"/>
          <w:szCs w:val="18"/>
        </w:rPr>
        <w:t>Сервис-контракту</w:t>
      </w:r>
      <w:proofErr w:type="gramEnd"/>
      <w:r w:rsidRPr="00A83952">
        <w:rPr>
          <w:sz w:val="18"/>
          <w:szCs w:val="18"/>
        </w:rPr>
        <w:t>.</w:t>
      </w:r>
    </w:p>
    <w:p w:rsidR="00C6512F" w:rsidRPr="00A83952" w:rsidRDefault="00C6512F" w:rsidP="006C0E6E">
      <w:pPr>
        <w:spacing w:line="276" w:lineRule="auto"/>
        <w:ind w:left="142" w:right="-1"/>
        <w:jc w:val="both"/>
        <w:rPr>
          <w:sz w:val="18"/>
          <w:szCs w:val="18"/>
        </w:rPr>
      </w:pPr>
      <w:r w:rsidRPr="00A83952">
        <w:rPr>
          <w:sz w:val="18"/>
          <w:szCs w:val="18"/>
        </w:rPr>
        <w:t>4.2</w:t>
      </w:r>
      <w:r w:rsidRPr="00A83952">
        <w:rPr>
          <w:sz w:val="18"/>
          <w:szCs w:val="18"/>
        </w:rPr>
        <w:tab/>
        <w:t xml:space="preserve">Наличие обстоятельств непреодолимой силы («форс-мажор»), непосредственно повлиявших на выполнение настоящего </w:t>
      </w:r>
      <w:proofErr w:type="gramStart"/>
      <w:r w:rsidRPr="00A83952">
        <w:rPr>
          <w:sz w:val="18"/>
          <w:szCs w:val="18"/>
        </w:rPr>
        <w:t>Сервис-контракта</w:t>
      </w:r>
      <w:proofErr w:type="gramEnd"/>
      <w:r w:rsidRPr="00A83952">
        <w:rPr>
          <w:sz w:val="18"/>
          <w:szCs w:val="18"/>
        </w:rPr>
        <w:t>, освобождает Стороны от ответственности за его полное или частичное невыполнение.</w:t>
      </w:r>
    </w:p>
    <w:p w:rsidR="00C6512F" w:rsidRDefault="00C6512F" w:rsidP="00E100B7">
      <w:pPr>
        <w:spacing w:line="276" w:lineRule="auto"/>
        <w:ind w:left="142" w:right="-1"/>
        <w:jc w:val="center"/>
        <w:rPr>
          <w:b/>
          <w:sz w:val="18"/>
          <w:szCs w:val="18"/>
        </w:rPr>
      </w:pPr>
      <w:r w:rsidRPr="00A83952">
        <w:rPr>
          <w:b/>
          <w:sz w:val="18"/>
          <w:szCs w:val="18"/>
        </w:rPr>
        <w:t>5. СТОИМОСТЬ УСЛУГ И ПОРЯДОК РАСЧЕТОВ</w:t>
      </w:r>
    </w:p>
    <w:p w:rsidR="00E100B7" w:rsidRPr="00E60FED" w:rsidRDefault="00E100B7" w:rsidP="00E100B7">
      <w:pPr>
        <w:spacing w:line="276" w:lineRule="auto"/>
        <w:ind w:left="142" w:right="-1"/>
        <w:jc w:val="center"/>
        <w:rPr>
          <w:b/>
          <w:sz w:val="8"/>
          <w:szCs w:val="8"/>
        </w:rPr>
      </w:pPr>
    </w:p>
    <w:p w:rsidR="00752E86" w:rsidRPr="00752E86" w:rsidRDefault="00C6512F" w:rsidP="00752E86">
      <w:pPr>
        <w:tabs>
          <w:tab w:val="left" w:pos="-142"/>
          <w:tab w:val="left" w:pos="142"/>
        </w:tabs>
        <w:spacing w:line="276" w:lineRule="auto"/>
        <w:ind w:right="-1" w:hanging="284"/>
        <w:jc w:val="center"/>
        <w:rPr>
          <w:sz w:val="18"/>
          <w:szCs w:val="18"/>
        </w:rPr>
      </w:pPr>
      <w:r w:rsidRPr="00A83952">
        <w:rPr>
          <w:sz w:val="18"/>
          <w:szCs w:val="18"/>
        </w:rPr>
        <w:t xml:space="preserve">5.1. За оказание «Обществом» услуг по </w:t>
      </w:r>
      <w:r w:rsidRPr="00752E86">
        <w:rPr>
          <w:sz w:val="18"/>
          <w:szCs w:val="18"/>
        </w:rPr>
        <w:t xml:space="preserve">настоящему </w:t>
      </w:r>
      <w:proofErr w:type="gramStart"/>
      <w:r w:rsidRPr="00752E86">
        <w:rPr>
          <w:sz w:val="18"/>
          <w:szCs w:val="18"/>
        </w:rPr>
        <w:t>Сервис-контракту</w:t>
      </w:r>
      <w:proofErr w:type="gramEnd"/>
      <w:r w:rsidRPr="00752E86">
        <w:rPr>
          <w:sz w:val="18"/>
          <w:szCs w:val="18"/>
        </w:rPr>
        <w:t xml:space="preserve"> «Кл</w:t>
      </w:r>
      <w:r w:rsidR="00752E86">
        <w:rPr>
          <w:sz w:val="18"/>
          <w:szCs w:val="18"/>
        </w:rPr>
        <w:t xml:space="preserve">иент» ежемесячно выплачивает </w:t>
      </w:r>
    </w:p>
    <w:p w:rsidR="00C6512F" w:rsidRPr="00752E86" w:rsidRDefault="00752E86" w:rsidP="00752E86">
      <w:pPr>
        <w:tabs>
          <w:tab w:val="left" w:pos="-142"/>
        </w:tabs>
        <w:spacing w:line="276" w:lineRule="auto"/>
        <w:ind w:left="142" w:right="-1"/>
        <w:jc w:val="both"/>
        <w:rPr>
          <w:bCs/>
          <w:sz w:val="18"/>
          <w:szCs w:val="18"/>
        </w:rPr>
      </w:pPr>
      <w:r>
        <w:rPr>
          <w:sz w:val="18"/>
          <w:szCs w:val="18"/>
        </w:rPr>
        <w:t>на</w:t>
      </w:r>
      <w:r w:rsidRPr="00752E86">
        <w:rPr>
          <w:sz w:val="18"/>
          <w:szCs w:val="18"/>
        </w:rPr>
        <w:t xml:space="preserve"> </w:t>
      </w:r>
      <w:r w:rsidR="00C6512F" w:rsidRPr="00752E86">
        <w:rPr>
          <w:sz w:val="18"/>
          <w:szCs w:val="18"/>
        </w:rPr>
        <w:t xml:space="preserve">счет «Общества» абонентскую плату. Размер ежемесячной абонентской платы за услуги «Общества» по настоящему </w:t>
      </w:r>
      <w:proofErr w:type="gramStart"/>
      <w:r w:rsidR="00C6512F" w:rsidRPr="00752E86">
        <w:rPr>
          <w:sz w:val="18"/>
          <w:szCs w:val="18"/>
        </w:rPr>
        <w:t>Сервис-контракту</w:t>
      </w:r>
      <w:proofErr w:type="gramEnd"/>
      <w:r w:rsidR="00C6512F" w:rsidRPr="00752E86">
        <w:rPr>
          <w:sz w:val="18"/>
          <w:szCs w:val="18"/>
        </w:rPr>
        <w:t xml:space="preserve"> составляет:</w:t>
      </w:r>
      <w:r w:rsidRPr="00752E86">
        <w:rPr>
          <w:bCs/>
          <w:i/>
          <w:sz w:val="18"/>
          <w:szCs w:val="18"/>
        </w:rPr>
        <w:t xml:space="preserve"> </w:t>
      </w:r>
      <w:r w:rsidR="003B4740" w:rsidRPr="003B4740">
        <w:rPr>
          <w:b/>
          <w:bCs/>
          <w:sz w:val="18"/>
          <w:szCs w:val="18"/>
          <w:u w:val="single"/>
        </w:rPr>
        <w:t>______________________________________________________</w:t>
      </w:r>
      <w:r w:rsidRPr="00752E86">
        <w:rPr>
          <w:bCs/>
          <w:iCs/>
          <w:sz w:val="18"/>
          <w:szCs w:val="18"/>
        </w:rPr>
        <w:t xml:space="preserve">, </w:t>
      </w:r>
      <w:r w:rsidRPr="00752E86">
        <w:rPr>
          <w:bCs/>
          <w:sz w:val="18"/>
          <w:szCs w:val="18"/>
        </w:rPr>
        <w:t xml:space="preserve">НДС не </w:t>
      </w:r>
      <w:r>
        <w:rPr>
          <w:bCs/>
          <w:sz w:val="18"/>
          <w:szCs w:val="18"/>
        </w:rPr>
        <w:t>облагается</w:t>
      </w:r>
      <w:r w:rsidRPr="00752E86">
        <w:rPr>
          <w:bCs/>
          <w:sz w:val="18"/>
          <w:szCs w:val="18"/>
        </w:rPr>
        <w:t xml:space="preserve"> согласно НК РФ глава 26.2 (упрощенная система налогообложения)</w:t>
      </w:r>
    </w:p>
    <w:p w:rsidR="00C6512F" w:rsidRPr="00A83952" w:rsidRDefault="00C6512F" w:rsidP="00752E86">
      <w:pPr>
        <w:spacing w:line="276" w:lineRule="auto"/>
        <w:ind w:right="-1" w:firstLine="142"/>
        <w:jc w:val="both"/>
        <w:rPr>
          <w:sz w:val="18"/>
          <w:szCs w:val="18"/>
        </w:rPr>
      </w:pPr>
      <w:r w:rsidRPr="00A83952">
        <w:rPr>
          <w:sz w:val="18"/>
          <w:szCs w:val="18"/>
        </w:rPr>
        <w:t xml:space="preserve">5.2. Оплата по настоящему </w:t>
      </w:r>
      <w:proofErr w:type="gramStart"/>
      <w:r w:rsidRPr="00A83952">
        <w:rPr>
          <w:sz w:val="18"/>
          <w:szCs w:val="18"/>
        </w:rPr>
        <w:t>Сервис-контракту</w:t>
      </w:r>
      <w:proofErr w:type="gramEnd"/>
      <w:r w:rsidRPr="00A83952">
        <w:rPr>
          <w:sz w:val="18"/>
          <w:szCs w:val="18"/>
        </w:rPr>
        <w:t xml:space="preserve"> осуществляется в российских рублях в безналичной форме. </w:t>
      </w:r>
    </w:p>
    <w:p w:rsidR="00C6512F" w:rsidRPr="00A83952" w:rsidRDefault="00C6512F" w:rsidP="006C0E6E">
      <w:pPr>
        <w:spacing w:line="276" w:lineRule="auto"/>
        <w:ind w:left="142" w:right="-1"/>
        <w:jc w:val="both"/>
        <w:rPr>
          <w:sz w:val="18"/>
          <w:szCs w:val="18"/>
        </w:rPr>
      </w:pPr>
      <w:r w:rsidRPr="00A83952">
        <w:rPr>
          <w:sz w:val="18"/>
          <w:szCs w:val="18"/>
        </w:rPr>
        <w:t xml:space="preserve">5.3. </w:t>
      </w:r>
      <w:r w:rsidR="00E2644C" w:rsidRPr="00E2644C">
        <w:rPr>
          <w:sz w:val="18"/>
          <w:szCs w:val="18"/>
        </w:rPr>
        <w:t xml:space="preserve">Абонентская плата вносится (перечисляется) ежемесячно путем авансового платежа не позднее 10 числа </w:t>
      </w:r>
      <w:r w:rsidR="00E2644C">
        <w:rPr>
          <w:sz w:val="18"/>
          <w:szCs w:val="18"/>
        </w:rPr>
        <w:t>обслуживаемого периода (</w:t>
      </w:r>
      <w:r w:rsidR="00E2644C" w:rsidRPr="00E2644C">
        <w:rPr>
          <w:sz w:val="18"/>
          <w:szCs w:val="18"/>
        </w:rPr>
        <w:t>месяца</w:t>
      </w:r>
      <w:r w:rsidR="00E2644C">
        <w:rPr>
          <w:sz w:val="18"/>
          <w:szCs w:val="18"/>
        </w:rPr>
        <w:t>)</w:t>
      </w:r>
      <w:r w:rsidR="00E2644C" w:rsidRPr="00E2644C">
        <w:rPr>
          <w:sz w:val="18"/>
          <w:szCs w:val="18"/>
        </w:rPr>
        <w:t xml:space="preserve"> на основании счета, выставляемого Обществом.</w:t>
      </w:r>
    </w:p>
    <w:p w:rsidR="00C6512F" w:rsidRPr="00A83952" w:rsidRDefault="00C6512F" w:rsidP="006C0E6E">
      <w:pPr>
        <w:spacing w:line="276" w:lineRule="auto"/>
        <w:ind w:left="142" w:right="-1"/>
        <w:jc w:val="both"/>
        <w:rPr>
          <w:sz w:val="18"/>
          <w:szCs w:val="18"/>
        </w:rPr>
      </w:pPr>
      <w:r w:rsidRPr="00A83952">
        <w:rPr>
          <w:sz w:val="18"/>
          <w:szCs w:val="18"/>
        </w:rPr>
        <w:t xml:space="preserve">5.4. Абонентская плата за период действия  </w:t>
      </w:r>
      <w:proofErr w:type="gramStart"/>
      <w:r w:rsidRPr="00A83952">
        <w:rPr>
          <w:sz w:val="18"/>
          <w:szCs w:val="18"/>
        </w:rPr>
        <w:t>Сервис-контракта</w:t>
      </w:r>
      <w:proofErr w:type="gramEnd"/>
      <w:r w:rsidRPr="00A83952">
        <w:rPr>
          <w:sz w:val="18"/>
          <w:szCs w:val="18"/>
        </w:rPr>
        <w:t xml:space="preserve"> с момента его вступления в силу до окончания первого календарного месяца рассчитывается пропорционально количеству дней в указанном периоде и вносится «Клиентом» вместе с авансовым платежом за следующий месяц.</w:t>
      </w:r>
    </w:p>
    <w:p w:rsidR="00C6512F" w:rsidRPr="00A83952" w:rsidRDefault="00C6512F" w:rsidP="006C0E6E">
      <w:pPr>
        <w:spacing w:line="276" w:lineRule="auto"/>
        <w:ind w:left="142" w:right="-1"/>
        <w:jc w:val="both"/>
        <w:rPr>
          <w:sz w:val="18"/>
          <w:szCs w:val="18"/>
        </w:rPr>
      </w:pPr>
      <w:r w:rsidRPr="00A83952">
        <w:rPr>
          <w:sz w:val="18"/>
          <w:szCs w:val="18"/>
        </w:rPr>
        <w:t xml:space="preserve">5.5. В случае досрочного расторжения настоящего </w:t>
      </w:r>
      <w:proofErr w:type="gramStart"/>
      <w:r w:rsidRPr="00A83952">
        <w:rPr>
          <w:sz w:val="18"/>
          <w:szCs w:val="18"/>
        </w:rPr>
        <w:t>Сервис-контракта</w:t>
      </w:r>
      <w:proofErr w:type="gramEnd"/>
      <w:r w:rsidRPr="00A83952">
        <w:rPr>
          <w:sz w:val="18"/>
          <w:szCs w:val="18"/>
        </w:rPr>
        <w:t xml:space="preserve"> абонентская плата  за последний месяц рассчитывается пропорционально количеству дней, прошедших  с начала месяца до момента расторжения Сервис-контракта.</w:t>
      </w:r>
    </w:p>
    <w:p w:rsidR="00C6512F" w:rsidRPr="00A83952" w:rsidRDefault="00C6512F" w:rsidP="006C0E6E">
      <w:pPr>
        <w:spacing w:line="276" w:lineRule="auto"/>
        <w:ind w:left="142" w:right="-1"/>
        <w:jc w:val="both"/>
        <w:rPr>
          <w:sz w:val="18"/>
          <w:szCs w:val="18"/>
        </w:rPr>
      </w:pPr>
      <w:r w:rsidRPr="00A83952">
        <w:rPr>
          <w:sz w:val="18"/>
          <w:szCs w:val="18"/>
        </w:rPr>
        <w:t>5.6 Обязанность «Клиента» по оплате услуг считается выполненной с момента поступления соответствующих сумм на расчётный счёт «Общества».</w:t>
      </w:r>
    </w:p>
    <w:p w:rsidR="00C6512F" w:rsidRPr="00A83952" w:rsidRDefault="00C6512F" w:rsidP="006C0E6E">
      <w:pPr>
        <w:spacing w:line="276" w:lineRule="auto"/>
        <w:ind w:left="142" w:right="-1"/>
        <w:jc w:val="both"/>
        <w:rPr>
          <w:sz w:val="18"/>
          <w:szCs w:val="18"/>
        </w:rPr>
      </w:pPr>
      <w:r w:rsidRPr="00A83952">
        <w:rPr>
          <w:sz w:val="18"/>
          <w:szCs w:val="18"/>
        </w:rPr>
        <w:t xml:space="preserve">5.7. Акт сдачи-приемки оказанных услуг предоставляются «Клиенту» не позднее 5 числа месяца, следующего за отчетным месяцем. Услуги по настоящему </w:t>
      </w:r>
      <w:proofErr w:type="gramStart"/>
      <w:r w:rsidRPr="00A83952">
        <w:rPr>
          <w:sz w:val="18"/>
          <w:szCs w:val="18"/>
        </w:rPr>
        <w:t>Сервис-контракту</w:t>
      </w:r>
      <w:proofErr w:type="gramEnd"/>
      <w:r w:rsidRPr="00A83952">
        <w:rPr>
          <w:sz w:val="18"/>
          <w:szCs w:val="18"/>
        </w:rPr>
        <w:t xml:space="preserve"> считаются оказанными с момента подписания Акта сдачи-приемки оказанных услуг. Акт подписывается в течение 5 (пяти) рабочих дней  </w:t>
      </w:r>
      <w:proofErr w:type="gramStart"/>
      <w:r w:rsidRPr="00A83952">
        <w:rPr>
          <w:sz w:val="18"/>
          <w:szCs w:val="18"/>
        </w:rPr>
        <w:t>с даты предоставления</w:t>
      </w:r>
      <w:proofErr w:type="gramEnd"/>
      <w:r w:rsidRPr="00A83952">
        <w:rPr>
          <w:sz w:val="18"/>
          <w:szCs w:val="18"/>
        </w:rPr>
        <w:t xml:space="preserve"> «Клиенту». В случае не подписания «Клиентом» Акта и не предоставления письменного мотивированного отказа в указанный срок – Услуги считаются оказанными.</w:t>
      </w:r>
    </w:p>
    <w:p w:rsidR="00C6512F" w:rsidRDefault="00C6512F" w:rsidP="00E2644C">
      <w:pPr>
        <w:spacing w:line="276" w:lineRule="auto"/>
        <w:ind w:left="142" w:right="-1"/>
        <w:jc w:val="center"/>
        <w:rPr>
          <w:b/>
          <w:sz w:val="18"/>
          <w:szCs w:val="18"/>
        </w:rPr>
      </w:pPr>
      <w:r w:rsidRPr="00A83952">
        <w:rPr>
          <w:b/>
          <w:sz w:val="18"/>
          <w:szCs w:val="18"/>
        </w:rPr>
        <w:t xml:space="preserve">6. ДЕЙСТВИЕ </w:t>
      </w:r>
      <w:proofErr w:type="gramStart"/>
      <w:r w:rsidRPr="00A83952">
        <w:rPr>
          <w:b/>
          <w:sz w:val="18"/>
          <w:szCs w:val="18"/>
        </w:rPr>
        <w:t>СЕРВИС-КОНТРАКТА</w:t>
      </w:r>
      <w:proofErr w:type="gramEnd"/>
    </w:p>
    <w:p w:rsidR="00E2644C" w:rsidRPr="00E60FED" w:rsidRDefault="00E2644C" w:rsidP="00E2644C">
      <w:pPr>
        <w:spacing w:line="276" w:lineRule="auto"/>
        <w:ind w:left="142" w:right="-1"/>
        <w:jc w:val="center"/>
        <w:rPr>
          <w:b/>
          <w:sz w:val="8"/>
          <w:szCs w:val="8"/>
        </w:rPr>
      </w:pPr>
    </w:p>
    <w:p w:rsidR="00C6512F" w:rsidRPr="00A83952" w:rsidRDefault="00C6512F" w:rsidP="006C0E6E">
      <w:pPr>
        <w:spacing w:line="276" w:lineRule="auto"/>
        <w:ind w:left="142" w:right="-1"/>
        <w:jc w:val="both"/>
        <w:rPr>
          <w:sz w:val="18"/>
          <w:szCs w:val="18"/>
        </w:rPr>
      </w:pPr>
      <w:r w:rsidRPr="00A83952">
        <w:rPr>
          <w:sz w:val="18"/>
          <w:szCs w:val="18"/>
        </w:rPr>
        <w:t>6.1</w:t>
      </w:r>
      <w:r w:rsidR="00954C4F">
        <w:rPr>
          <w:sz w:val="18"/>
          <w:szCs w:val="18"/>
        </w:rPr>
        <w:t xml:space="preserve">. </w:t>
      </w:r>
      <w:r w:rsidRPr="00A83952">
        <w:rPr>
          <w:sz w:val="18"/>
          <w:szCs w:val="18"/>
        </w:rPr>
        <w:t>Настоящий Сервис-контракт заключается сроком на 12 (двенадцать) месяцев и вступает в силу с момента его подписания Сторонами.</w:t>
      </w:r>
    </w:p>
    <w:p w:rsidR="00C6512F" w:rsidRPr="00A83952" w:rsidRDefault="00C6512F" w:rsidP="006C0E6E">
      <w:pPr>
        <w:spacing w:line="276" w:lineRule="auto"/>
        <w:ind w:left="142" w:right="-1"/>
        <w:jc w:val="both"/>
        <w:rPr>
          <w:sz w:val="18"/>
          <w:szCs w:val="18"/>
        </w:rPr>
      </w:pPr>
      <w:r w:rsidRPr="00A83952">
        <w:rPr>
          <w:sz w:val="18"/>
          <w:szCs w:val="18"/>
        </w:rPr>
        <w:t>6.2</w:t>
      </w:r>
      <w:r w:rsidR="00954C4F">
        <w:rPr>
          <w:sz w:val="18"/>
          <w:szCs w:val="18"/>
        </w:rPr>
        <w:t>.</w:t>
      </w:r>
      <w:r w:rsidRPr="00A83952">
        <w:rPr>
          <w:sz w:val="18"/>
          <w:szCs w:val="18"/>
        </w:rPr>
        <w:t xml:space="preserve"> Если за один месяц до истечения срока действия настоящего </w:t>
      </w:r>
      <w:proofErr w:type="gramStart"/>
      <w:r w:rsidRPr="00A83952">
        <w:rPr>
          <w:sz w:val="18"/>
          <w:szCs w:val="18"/>
        </w:rPr>
        <w:t>Сервис-контракта</w:t>
      </w:r>
      <w:proofErr w:type="gramEnd"/>
      <w:r w:rsidRPr="00A83952">
        <w:rPr>
          <w:sz w:val="18"/>
          <w:szCs w:val="18"/>
        </w:rPr>
        <w:t xml:space="preserve"> ни одна из Сторон письменно не потребует его прекращения - Сервис-контракт признается продлённым на прежних условиях и на </w:t>
      </w:r>
      <w:r w:rsidRPr="00A83952">
        <w:rPr>
          <w:sz w:val="18"/>
          <w:szCs w:val="18"/>
        </w:rPr>
        <w:lastRenderedPageBreak/>
        <w:t>тот же срок. Дальнейшая пролонгация осуществляется в том же порядке.</w:t>
      </w:r>
    </w:p>
    <w:p w:rsidR="00C6512F" w:rsidRPr="00A83952" w:rsidRDefault="00C6512F" w:rsidP="006C0E6E">
      <w:pPr>
        <w:spacing w:line="276" w:lineRule="auto"/>
        <w:ind w:left="142" w:right="-1"/>
        <w:jc w:val="both"/>
        <w:rPr>
          <w:sz w:val="18"/>
          <w:szCs w:val="18"/>
        </w:rPr>
      </w:pPr>
      <w:r w:rsidRPr="00A83952">
        <w:rPr>
          <w:sz w:val="18"/>
          <w:szCs w:val="18"/>
        </w:rPr>
        <w:t>6.3</w:t>
      </w:r>
      <w:r w:rsidR="00954C4F">
        <w:rPr>
          <w:sz w:val="18"/>
          <w:szCs w:val="18"/>
        </w:rPr>
        <w:t xml:space="preserve">. </w:t>
      </w:r>
      <w:r w:rsidRPr="00A83952">
        <w:rPr>
          <w:sz w:val="18"/>
          <w:szCs w:val="18"/>
        </w:rPr>
        <w:t>Стороны вправе расторгнуть настоящий Сервис-контракт досрочно. В этом случае «Общество» уведомляет «Клиента» о своем намерении расторгнуть Сервис-контракт  за 30 (тридцать) календарных дней до даты расторжения. «Клиент» письменно уведомляет «Общество» за 10 (десять) календарных дней.</w:t>
      </w:r>
    </w:p>
    <w:p w:rsidR="00C6512F" w:rsidRPr="00A83952" w:rsidRDefault="00C6512F" w:rsidP="006C0E6E">
      <w:pPr>
        <w:spacing w:line="276" w:lineRule="auto"/>
        <w:ind w:left="142" w:right="-1"/>
        <w:jc w:val="both"/>
        <w:rPr>
          <w:sz w:val="18"/>
          <w:szCs w:val="18"/>
        </w:rPr>
      </w:pPr>
      <w:r w:rsidRPr="00A83952">
        <w:rPr>
          <w:sz w:val="18"/>
          <w:szCs w:val="18"/>
        </w:rPr>
        <w:t>6.4</w:t>
      </w:r>
      <w:r w:rsidR="00E2644C">
        <w:rPr>
          <w:sz w:val="18"/>
          <w:szCs w:val="18"/>
        </w:rPr>
        <w:t>.</w:t>
      </w:r>
      <w:r w:rsidRPr="00A83952">
        <w:rPr>
          <w:sz w:val="18"/>
          <w:szCs w:val="18"/>
        </w:rPr>
        <w:t xml:space="preserve"> В случае просрочки внесения «Клиентом» платежей по настоящему </w:t>
      </w:r>
      <w:proofErr w:type="gramStart"/>
      <w:r w:rsidRPr="00A83952">
        <w:rPr>
          <w:sz w:val="18"/>
          <w:szCs w:val="18"/>
        </w:rPr>
        <w:t>Сервис-контракту</w:t>
      </w:r>
      <w:proofErr w:type="gramEnd"/>
      <w:r w:rsidRPr="00A83952">
        <w:rPr>
          <w:sz w:val="18"/>
          <w:szCs w:val="18"/>
        </w:rPr>
        <w:t xml:space="preserve"> более чем на </w:t>
      </w:r>
      <w:r w:rsidR="00E2644C">
        <w:rPr>
          <w:sz w:val="18"/>
          <w:szCs w:val="18"/>
        </w:rPr>
        <w:t xml:space="preserve">               </w:t>
      </w:r>
      <w:r w:rsidRPr="00A83952">
        <w:rPr>
          <w:sz w:val="18"/>
          <w:szCs w:val="18"/>
        </w:rPr>
        <w:t xml:space="preserve">15 (пятнадцать) календарных дней,  «Общество» вправе приостановить оказание услуг по Сервис-контракту до момента поступления соответствующих платежей. Возобновление оказания Услуг по </w:t>
      </w:r>
      <w:proofErr w:type="gramStart"/>
      <w:r w:rsidRPr="00A83952">
        <w:rPr>
          <w:sz w:val="18"/>
          <w:szCs w:val="18"/>
        </w:rPr>
        <w:t>Сервис-контракту</w:t>
      </w:r>
      <w:proofErr w:type="gramEnd"/>
      <w:r w:rsidRPr="00A83952">
        <w:rPr>
          <w:sz w:val="18"/>
          <w:szCs w:val="18"/>
        </w:rPr>
        <w:t xml:space="preserve"> производится на следующий день после поступления оплаты на расчётный счёт «Общества», при этом задолженность по оплате погашается в первую очередь.</w:t>
      </w:r>
    </w:p>
    <w:p w:rsidR="00C6512F" w:rsidRPr="00A83952" w:rsidRDefault="00C6512F" w:rsidP="006C0E6E">
      <w:pPr>
        <w:spacing w:line="276" w:lineRule="auto"/>
        <w:ind w:left="142" w:right="-1"/>
        <w:jc w:val="both"/>
        <w:rPr>
          <w:sz w:val="18"/>
          <w:szCs w:val="18"/>
        </w:rPr>
      </w:pPr>
      <w:r w:rsidRPr="00A83952">
        <w:rPr>
          <w:sz w:val="18"/>
          <w:szCs w:val="18"/>
        </w:rPr>
        <w:t xml:space="preserve">6.5. </w:t>
      </w:r>
      <w:proofErr w:type="gramStart"/>
      <w:r w:rsidRPr="00A83952">
        <w:rPr>
          <w:sz w:val="18"/>
          <w:szCs w:val="18"/>
        </w:rPr>
        <w:t>Сервис-контракт</w:t>
      </w:r>
      <w:proofErr w:type="gramEnd"/>
      <w:r w:rsidRPr="00A83952">
        <w:rPr>
          <w:sz w:val="18"/>
          <w:szCs w:val="18"/>
        </w:rPr>
        <w:t xml:space="preserve"> может быть расторгнут «Обществом», если денежные средства от «Клиента» не поступили на расчетный счет «Общества» в течение 30 (тридцати) календарных дней с даты  приостановления оказания Услуг в соответствии с пп.6.4. настоящего  Сервис-контракта. </w:t>
      </w:r>
    </w:p>
    <w:p w:rsidR="00E2644C" w:rsidRPr="00E60FED" w:rsidRDefault="00E2644C" w:rsidP="00E2644C">
      <w:pPr>
        <w:spacing w:line="276" w:lineRule="auto"/>
        <w:ind w:left="142" w:right="-1"/>
        <w:jc w:val="center"/>
        <w:rPr>
          <w:b/>
          <w:sz w:val="14"/>
          <w:szCs w:val="14"/>
        </w:rPr>
      </w:pPr>
    </w:p>
    <w:p w:rsidR="00C6512F" w:rsidRDefault="00C6512F" w:rsidP="00E2644C">
      <w:pPr>
        <w:spacing w:line="276" w:lineRule="auto"/>
        <w:ind w:left="142" w:right="-1"/>
        <w:jc w:val="center"/>
        <w:rPr>
          <w:b/>
          <w:sz w:val="18"/>
          <w:szCs w:val="18"/>
        </w:rPr>
      </w:pPr>
      <w:r w:rsidRPr="00A83952">
        <w:rPr>
          <w:b/>
          <w:sz w:val="18"/>
          <w:szCs w:val="18"/>
        </w:rPr>
        <w:t>7. ЗАКЛЮЧИТЕЛЬНЫЕ ПОЛОЖЕНИЯ</w:t>
      </w:r>
    </w:p>
    <w:p w:rsidR="00E2644C" w:rsidRPr="00E60FED" w:rsidRDefault="00E2644C" w:rsidP="00E2644C">
      <w:pPr>
        <w:spacing w:line="276" w:lineRule="auto"/>
        <w:ind w:left="142" w:right="-1"/>
        <w:jc w:val="center"/>
        <w:rPr>
          <w:b/>
          <w:sz w:val="8"/>
          <w:szCs w:val="8"/>
        </w:rPr>
      </w:pPr>
    </w:p>
    <w:p w:rsidR="00C6512F" w:rsidRPr="00A83952" w:rsidRDefault="00C6512F" w:rsidP="006C0E6E">
      <w:pPr>
        <w:spacing w:line="276" w:lineRule="auto"/>
        <w:ind w:left="142" w:right="-1"/>
        <w:jc w:val="both"/>
        <w:rPr>
          <w:sz w:val="18"/>
          <w:szCs w:val="18"/>
        </w:rPr>
      </w:pPr>
      <w:r w:rsidRPr="00A83952">
        <w:rPr>
          <w:sz w:val="18"/>
          <w:szCs w:val="18"/>
        </w:rPr>
        <w:t xml:space="preserve">7.1. Все дополнения и/или изменения в Сервис-контракт оформляются в письменной форме в виде дополнительных соглашений и являются неотъемлемыми частями </w:t>
      </w:r>
      <w:proofErr w:type="gramStart"/>
      <w:r w:rsidRPr="00A83952">
        <w:rPr>
          <w:sz w:val="18"/>
          <w:szCs w:val="18"/>
        </w:rPr>
        <w:t>Сервис-контракта</w:t>
      </w:r>
      <w:proofErr w:type="gramEnd"/>
      <w:r w:rsidRPr="00A83952">
        <w:rPr>
          <w:sz w:val="18"/>
          <w:szCs w:val="18"/>
        </w:rPr>
        <w:t>.</w:t>
      </w:r>
    </w:p>
    <w:p w:rsidR="00C6512F" w:rsidRPr="00A83952" w:rsidRDefault="00C6512F" w:rsidP="006C0E6E">
      <w:pPr>
        <w:spacing w:line="276" w:lineRule="auto"/>
        <w:ind w:left="142" w:right="-1"/>
        <w:jc w:val="both"/>
        <w:rPr>
          <w:sz w:val="18"/>
          <w:szCs w:val="18"/>
        </w:rPr>
      </w:pPr>
      <w:r w:rsidRPr="00A83952">
        <w:rPr>
          <w:sz w:val="18"/>
          <w:szCs w:val="18"/>
        </w:rPr>
        <w:t xml:space="preserve">7.2. Споры и разногласия, вытекающие из настоящего </w:t>
      </w:r>
      <w:proofErr w:type="gramStart"/>
      <w:r w:rsidRPr="00A83952">
        <w:rPr>
          <w:sz w:val="18"/>
          <w:szCs w:val="18"/>
        </w:rPr>
        <w:t>Сервис-контракта</w:t>
      </w:r>
      <w:proofErr w:type="gramEnd"/>
      <w:r w:rsidRPr="00A83952">
        <w:rPr>
          <w:sz w:val="18"/>
          <w:szCs w:val="18"/>
        </w:rPr>
        <w:t xml:space="preserve"> и его исполнения, разрешаются Сторонами путем переговоров, а при не достижении согласия – передаются на</w:t>
      </w:r>
      <w:r w:rsidR="006170E2" w:rsidRPr="00A83952">
        <w:rPr>
          <w:sz w:val="18"/>
          <w:szCs w:val="18"/>
        </w:rPr>
        <w:t xml:space="preserve"> рассмотрение в Арбитражный суд.</w:t>
      </w:r>
    </w:p>
    <w:p w:rsidR="00C6512F" w:rsidRPr="00A83952" w:rsidRDefault="00C6512F" w:rsidP="006C0E6E">
      <w:pPr>
        <w:spacing w:line="276" w:lineRule="auto"/>
        <w:ind w:left="142" w:right="-1"/>
        <w:jc w:val="both"/>
        <w:rPr>
          <w:sz w:val="18"/>
          <w:szCs w:val="18"/>
        </w:rPr>
      </w:pPr>
      <w:r w:rsidRPr="00A83952">
        <w:rPr>
          <w:sz w:val="18"/>
          <w:szCs w:val="18"/>
        </w:rPr>
        <w:t xml:space="preserve">7.3. При отсутствии Стороны по указанному в разделе 8 </w:t>
      </w:r>
      <w:proofErr w:type="gramStart"/>
      <w:r w:rsidRPr="00A83952">
        <w:rPr>
          <w:sz w:val="18"/>
          <w:szCs w:val="18"/>
        </w:rPr>
        <w:t>Сервис-контракта</w:t>
      </w:r>
      <w:proofErr w:type="gramEnd"/>
      <w:r w:rsidRPr="00A83952">
        <w:rPr>
          <w:sz w:val="18"/>
          <w:szCs w:val="18"/>
        </w:rPr>
        <w:t xml:space="preserve"> адресу и/или отказа или уклонения от получения корреспонденции – корреспонденция считается полученной Стороной по истечении 10 (Десяти) календарных дней с даты заказного почтового отправления корреспонденции другой Стороной.</w:t>
      </w:r>
    </w:p>
    <w:p w:rsidR="00C6512F" w:rsidRPr="00A83952" w:rsidRDefault="00C6512F" w:rsidP="006C0E6E">
      <w:pPr>
        <w:spacing w:line="276" w:lineRule="auto"/>
        <w:ind w:left="142" w:right="-1"/>
        <w:jc w:val="both"/>
        <w:rPr>
          <w:sz w:val="18"/>
          <w:szCs w:val="18"/>
        </w:rPr>
      </w:pPr>
      <w:r w:rsidRPr="00A83952">
        <w:rPr>
          <w:sz w:val="18"/>
          <w:szCs w:val="18"/>
        </w:rPr>
        <w:t xml:space="preserve">7.4 Стороны допускают использование при подписании </w:t>
      </w:r>
      <w:proofErr w:type="gramStart"/>
      <w:r w:rsidRPr="00A83952">
        <w:rPr>
          <w:sz w:val="18"/>
          <w:szCs w:val="18"/>
        </w:rPr>
        <w:t>Сервис-контракта</w:t>
      </w:r>
      <w:proofErr w:type="gramEnd"/>
      <w:r w:rsidRPr="00A83952">
        <w:rPr>
          <w:sz w:val="18"/>
          <w:szCs w:val="18"/>
        </w:rPr>
        <w:t>, приложений к нему,  дополнительных соглашений, и прочих документов, являющихся его неотъемлемой частью, факсимильного воспроизведение подписи с помощью средств механического или иного копирования,  либо иного аналога собственноручной подписи, при условии скрепления подписи оригинальным оттиском печати подписавшей Стороны.</w:t>
      </w:r>
    </w:p>
    <w:p w:rsidR="006170E2" w:rsidRPr="00A83952" w:rsidRDefault="00C6512F" w:rsidP="006C0E6E">
      <w:pPr>
        <w:spacing w:line="276" w:lineRule="auto"/>
        <w:ind w:left="142" w:right="-1"/>
        <w:jc w:val="both"/>
        <w:rPr>
          <w:sz w:val="18"/>
          <w:szCs w:val="18"/>
        </w:rPr>
      </w:pPr>
      <w:r w:rsidRPr="00A83952">
        <w:rPr>
          <w:sz w:val="18"/>
          <w:szCs w:val="18"/>
        </w:rPr>
        <w:t>7.5. Сервис-контра</w:t>
      </w:r>
      <w:proofErr w:type="gramStart"/>
      <w:r w:rsidRPr="00A83952">
        <w:rPr>
          <w:sz w:val="18"/>
          <w:szCs w:val="18"/>
        </w:rPr>
        <w:t>кт с Пр</w:t>
      </w:r>
      <w:proofErr w:type="gramEnd"/>
      <w:r w:rsidRPr="00A83952">
        <w:rPr>
          <w:sz w:val="18"/>
          <w:szCs w:val="18"/>
        </w:rPr>
        <w:t xml:space="preserve">иложениями  составлен в 2 (двух) экземплярах, каждый из которых имеет равную юридическую силу, по одному для каждой из его Сторон. </w:t>
      </w:r>
    </w:p>
    <w:p w:rsidR="006170E2" w:rsidRPr="003B4740" w:rsidRDefault="006170E2" w:rsidP="006C0E6E">
      <w:pPr>
        <w:pStyle w:val="ac"/>
        <w:widowControl/>
        <w:tabs>
          <w:tab w:val="num" w:pos="567"/>
        </w:tabs>
        <w:spacing w:line="276" w:lineRule="auto"/>
        <w:rPr>
          <w:rFonts w:cs="Arial"/>
          <w:color w:val="000000"/>
          <w:sz w:val="18"/>
          <w:szCs w:val="18"/>
        </w:rPr>
      </w:pPr>
      <w:r w:rsidRPr="00A83952">
        <w:rPr>
          <w:rFonts w:cs="Arial"/>
          <w:color w:val="000000"/>
          <w:sz w:val="18"/>
          <w:szCs w:val="18"/>
        </w:rPr>
        <w:t xml:space="preserve">   7.6.Неотъемлемой </w:t>
      </w:r>
      <w:r w:rsidRPr="003B4740">
        <w:rPr>
          <w:rFonts w:cs="Arial"/>
          <w:color w:val="000000"/>
          <w:sz w:val="18"/>
          <w:szCs w:val="18"/>
        </w:rPr>
        <w:t xml:space="preserve">частью настоящего Договора являются: </w:t>
      </w:r>
    </w:p>
    <w:p w:rsidR="006170E2" w:rsidRPr="003B4740" w:rsidRDefault="006170E2" w:rsidP="00F77542">
      <w:pPr>
        <w:tabs>
          <w:tab w:val="left" w:pos="4075"/>
        </w:tabs>
        <w:spacing w:line="276" w:lineRule="auto"/>
        <w:ind w:firstLine="284"/>
        <w:jc w:val="both"/>
        <w:rPr>
          <w:bCs/>
          <w:color w:val="000000"/>
          <w:sz w:val="18"/>
          <w:szCs w:val="18"/>
        </w:rPr>
      </w:pPr>
      <w:r w:rsidRPr="003B4740">
        <w:rPr>
          <w:color w:val="000000"/>
          <w:sz w:val="18"/>
          <w:szCs w:val="18"/>
        </w:rPr>
        <w:t xml:space="preserve">   </w:t>
      </w:r>
      <w:r w:rsidR="000F4568">
        <w:rPr>
          <w:color w:val="000000"/>
          <w:sz w:val="18"/>
          <w:szCs w:val="18"/>
        </w:rPr>
        <w:t xml:space="preserve"> </w:t>
      </w:r>
      <w:r w:rsidR="00F77542" w:rsidRPr="003B4740">
        <w:rPr>
          <w:color w:val="000000"/>
          <w:sz w:val="18"/>
          <w:szCs w:val="18"/>
        </w:rPr>
        <w:t xml:space="preserve"> -  </w:t>
      </w:r>
      <w:r w:rsidRPr="003B4740">
        <w:rPr>
          <w:color w:val="000000"/>
          <w:sz w:val="18"/>
          <w:szCs w:val="18"/>
        </w:rPr>
        <w:t>Приложение №1</w:t>
      </w:r>
      <w:r w:rsidRPr="003B4740">
        <w:rPr>
          <w:bCs/>
          <w:color w:val="000000"/>
          <w:sz w:val="18"/>
          <w:szCs w:val="18"/>
        </w:rPr>
        <w:t xml:space="preserve"> «Общие условия предоставления услуг, по </w:t>
      </w:r>
      <w:proofErr w:type="gramStart"/>
      <w:r w:rsidRPr="003B4740">
        <w:rPr>
          <w:bCs/>
          <w:color w:val="000000"/>
          <w:sz w:val="18"/>
          <w:szCs w:val="18"/>
        </w:rPr>
        <w:t>Сервис-контрактам</w:t>
      </w:r>
      <w:proofErr w:type="gramEnd"/>
      <w:r w:rsidRPr="003B4740">
        <w:rPr>
          <w:bCs/>
          <w:color w:val="000000"/>
          <w:sz w:val="18"/>
          <w:szCs w:val="18"/>
        </w:rPr>
        <w:t>»</w:t>
      </w:r>
      <w:r w:rsidR="00F77542" w:rsidRPr="003B4740">
        <w:rPr>
          <w:bCs/>
          <w:color w:val="000000"/>
          <w:sz w:val="18"/>
          <w:szCs w:val="18"/>
        </w:rPr>
        <w:t>.</w:t>
      </w:r>
    </w:p>
    <w:p w:rsidR="003B4740" w:rsidRPr="003B4740" w:rsidRDefault="006170E2" w:rsidP="003B4740">
      <w:pPr>
        <w:ind w:left="709" w:hanging="709"/>
        <w:rPr>
          <w:color w:val="000000"/>
          <w:sz w:val="18"/>
          <w:szCs w:val="18"/>
        </w:rPr>
      </w:pPr>
      <w:r w:rsidRPr="003B4740">
        <w:rPr>
          <w:color w:val="000000"/>
          <w:sz w:val="18"/>
          <w:szCs w:val="18"/>
        </w:rPr>
        <w:t xml:space="preserve">   </w:t>
      </w:r>
      <w:r w:rsidR="00F77542" w:rsidRPr="003B4740">
        <w:rPr>
          <w:color w:val="000000"/>
          <w:sz w:val="18"/>
          <w:szCs w:val="18"/>
        </w:rPr>
        <w:t xml:space="preserve"> </w:t>
      </w:r>
      <w:r w:rsidR="003B4740">
        <w:rPr>
          <w:color w:val="000000"/>
          <w:sz w:val="18"/>
          <w:szCs w:val="18"/>
        </w:rPr>
        <w:t xml:space="preserve">       </w:t>
      </w:r>
      <w:r w:rsidR="00F77542" w:rsidRPr="003B4740">
        <w:rPr>
          <w:color w:val="000000"/>
          <w:sz w:val="18"/>
          <w:szCs w:val="18"/>
        </w:rPr>
        <w:t>-</w:t>
      </w:r>
      <w:r w:rsidR="00752E86" w:rsidRPr="003B4740">
        <w:rPr>
          <w:color w:val="000000"/>
          <w:sz w:val="18"/>
          <w:szCs w:val="18"/>
        </w:rPr>
        <w:t xml:space="preserve"> </w:t>
      </w:r>
      <w:r w:rsidR="003B4740" w:rsidRPr="003B4740">
        <w:rPr>
          <w:color w:val="000000"/>
          <w:sz w:val="18"/>
          <w:szCs w:val="18"/>
        </w:rPr>
        <w:t xml:space="preserve">Приложение №2 </w:t>
      </w:r>
      <w:r w:rsidR="003B4740" w:rsidRPr="003B4740">
        <w:rPr>
          <w:bCs/>
          <w:color w:val="000000"/>
          <w:sz w:val="18"/>
          <w:szCs w:val="18"/>
        </w:rPr>
        <w:t>Расчет годовой стоимости работ</w:t>
      </w:r>
      <w:r w:rsidR="003B4740">
        <w:rPr>
          <w:color w:val="000000"/>
          <w:sz w:val="18"/>
          <w:szCs w:val="18"/>
        </w:rPr>
        <w:t xml:space="preserve"> </w:t>
      </w:r>
      <w:r w:rsidR="003B4740" w:rsidRPr="003B4740">
        <w:rPr>
          <w:bCs/>
          <w:color w:val="000000"/>
          <w:sz w:val="18"/>
          <w:szCs w:val="18"/>
        </w:rPr>
        <w:t>по техн</w:t>
      </w:r>
      <w:r w:rsidR="003B4740">
        <w:rPr>
          <w:bCs/>
          <w:color w:val="000000"/>
          <w:sz w:val="18"/>
          <w:szCs w:val="18"/>
        </w:rPr>
        <w:t xml:space="preserve">ическому обслуживанию и ремонту </w:t>
      </w:r>
      <w:r w:rsidR="003B4740" w:rsidRPr="003B4740">
        <w:rPr>
          <w:bCs/>
          <w:color w:val="000000"/>
          <w:sz w:val="18"/>
          <w:szCs w:val="18"/>
        </w:rPr>
        <w:t xml:space="preserve">автоматических установок пожаротушения, </w:t>
      </w:r>
      <w:proofErr w:type="spellStart"/>
      <w:r w:rsidR="003B4740" w:rsidRPr="003B4740">
        <w:rPr>
          <w:bCs/>
          <w:color w:val="000000"/>
          <w:sz w:val="18"/>
          <w:szCs w:val="18"/>
        </w:rPr>
        <w:t>дымоудаления</w:t>
      </w:r>
      <w:proofErr w:type="spellEnd"/>
      <w:r w:rsidR="003B4740" w:rsidRPr="003B4740">
        <w:rPr>
          <w:bCs/>
          <w:color w:val="000000"/>
          <w:sz w:val="18"/>
          <w:szCs w:val="18"/>
        </w:rPr>
        <w:t>, охранн</w:t>
      </w:r>
      <w:r w:rsidR="003B4740">
        <w:rPr>
          <w:bCs/>
          <w:color w:val="000000"/>
          <w:sz w:val="18"/>
          <w:szCs w:val="18"/>
        </w:rPr>
        <w:t xml:space="preserve">ой, пожарной и охранно-пожарной </w:t>
      </w:r>
      <w:r w:rsidR="003B4740" w:rsidRPr="003B4740">
        <w:rPr>
          <w:bCs/>
          <w:color w:val="000000"/>
          <w:sz w:val="18"/>
          <w:szCs w:val="18"/>
        </w:rPr>
        <w:t xml:space="preserve">сигнализации </w:t>
      </w:r>
    </w:p>
    <w:p w:rsidR="0066400C" w:rsidRPr="0066400C" w:rsidRDefault="000F4568" w:rsidP="000F4568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66400C" w:rsidRPr="0066400C">
        <w:rPr>
          <w:sz w:val="18"/>
          <w:szCs w:val="18"/>
        </w:rPr>
        <w:t>- Приложение №3 «График проведения технического обслуживания и ремонта»</w:t>
      </w:r>
    </w:p>
    <w:p w:rsidR="00F77542" w:rsidRPr="00E60FED" w:rsidRDefault="00F77542" w:rsidP="00F77542">
      <w:pPr>
        <w:spacing w:line="276" w:lineRule="auto"/>
        <w:jc w:val="center"/>
        <w:rPr>
          <w:sz w:val="14"/>
          <w:szCs w:val="14"/>
        </w:rPr>
      </w:pPr>
    </w:p>
    <w:p w:rsidR="00F77542" w:rsidRPr="00A83952" w:rsidRDefault="00C6512F" w:rsidP="00F77542">
      <w:pPr>
        <w:spacing w:line="276" w:lineRule="auto"/>
        <w:jc w:val="center"/>
        <w:rPr>
          <w:b/>
          <w:bCs/>
          <w:sz w:val="18"/>
          <w:szCs w:val="18"/>
        </w:rPr>
      </w:pPr>
      <w:r w:rsidRPr="00A83952">
        <w:rPr>
          <w:b/>
          <w:bCs/>
          <w:sz w:val="18"/>
          <w:szCs w:val="18"/>
        </w:rPr>
        <w:t>8.</w:t>
      </w:r>
      <w:r w:rsidR="00954C4F">
        <w:rPr>
          <w:b/>
          <w:bCs/>
          <w:sz w:val="18"/>
          <w:szCs w:val="18"/>
        </w:rPr>
        <w:t xml:space="preserve"> ЮРИДИЧЕСКИЕ АДРЕСА, </w:t>
      </w:r>
      <w:r w:rsidRPr="00A83952">
        <w:rPr>
          <w:b/>
          <w:bCs/>
          <w:sz w:val="18"/>
          <w:szCs w:val="18"/>
        </w:rPr>
        <w:t xml:space="preserve">БАНКОВСКИЕ РЕКВИЗИТЫ </w:t>
      </w:r>
      <w:r w:rsidR="00954C4F">
        <w:rPr>
          <w:b/>
          <w:bCs/>
          <w:sz w:val="18"/>
          <w:szCs w:val="18"/>
        </w:rPr>
        <w:t xml:space="preserve">И </w:t>
      </w:r>
      <w:r w:rsidR="00954C4F" w:rsidRPr="00954C4F">
        <w:rPr>
          <w:b/>
          <w:bCs/>
          <w:sz w:val="18"/>
          <w:szCs w:val="18"/>
        </w:rPr>
        <w:t>ПОДПИСИ СТОРОН:</w:t>
      </w:r>
    </w:p>
    <w:tbl>
      <w:tblPr>
        <w:tblW w:w="9609" w:type="dxa"/>
        <w:tblInd w:w="250" w:type="dxa"/>
        <w:tblLook w:val="00A0"/>
      </w:tblPr>
      <w:tblGrid>
        <w:gridCol w:w="3827"/>
        <w:gridCol w:w="1560"/>
        <w:gridCol w:w="4222"/>
      </w:tblGrid>
      <w:tr w:rsidR="00F77542" w:rsidRPr="00F77542" w:rsidTr="00E60FED">
        <w:tc>
          <w:tcPr>
            <w:tcW w:w="3827" w:type="dxa"/>
          </w:tcPr>
          <w:p w:rsidR="00954C4F" w:rsidRPr="00E60FED" w:rsidRDefault="00954C4F" w:rsidP="00F77542">
            <w:pPr>
              <w:rPr>
                <w:b/>
                <w:sz w:val="14"/>
                <w:szCs w:val="14"/>
              </w:rPr>
            </w:pPr>
          </w:p>
          <w:p w:rsidR="00F77542" w:rsidRPr="00F77542" w:rsidRDefault="00F77542" w:rsidP="00F77542">
            <w:pPr>
              <w:rPr>
                <w:b/>
                <w:sz w:val="18"/>
                <w:szCs w:val="18"/>
              </w:rPr>
            </w:pPr>
            <w:r w:rsidRPr="00F77542">
              <w:rPr>
                <w:b/>
                <w:sz w:val="18"/>
                <w:szCs w:val="18"/>
              </w:rPr>
              <w:t>Общество</w:t>
            </w:r>
          </w:p>
          <w:p w:rsidR="00F77542" w:rsidRPr="00F77542" w:rsidRDefault="00F77542" w:rsidP="00F77542">
            <w:pPr>
              <w:rPr>
                <w:b/>
                <w:sz w:val="18"/>
                <w:szCs w:val="18"/>
              </w:rPr>
            </w:pPr>
          </w:p>
          <w:p w:rsidR="00F77542" w:rsidRPr="00F77542" w:rsidRDefault="00F77542" w:rsidP="00F77542">
            <w:pPr>
              <w:rPr>
                <w:b/>
                <w:sz w:val="18"/>
                <w:szCs w:val="18"/>
              </w:rPr>
            </w:pPr>
            <w:r w:rsidRPr="00F77542">
              <w:rPr>
                <w:b/>
                <w:sz w:val="18"/>
                <w:szCs w:val="18"/>
              </w:rPr>
              <w:t>ООО «Формула охраны»</w:t>
            </w:r>
          </w:p>
          <w:p w:rsidR="00F77542" w:rsidRPr="00F77542" w:rsidRDefault="00F77542" w:rsidP="00F77542">
            <w:pPr>
              <w:rPr>
                <w:b/>
                <w:sz w:val="18"/>
                <w:szCs w:val="18"/>
              </w:rPr>
            </w:pPr>
          </w:p>
          <w:p w:rsidR="00F77542" w:rsidRPr="00F77542" w:rsidRDefault="00F77542" w:rsidP="00F77542">
            <w:pPr>
              <w:rPr>
                <w:sz w:val="18"/>
                <w:szCs w:val="18"/>
              </w:rPr>
            </w:pPr>
            <w:r w:rsidRPr="00F77542">
              <w:rPr>
                <w:sz w:val="18"/>
                <w:szCs w:val="18"/>
                <w:u w:val="single"/>
              </w:rPr>
              <w:t>Юридический адрес:</w:t>
            </w:r>
            <w:r w:rsidRPr="00F77542">
              <w:rPr>
                <w:sz w:val="18"/>
                <w:szCs w:val="18"/>
              </w:rPr>
              <w:t xml:space="preserve"> 140083, </w:t>
            </w:r>
          </w:p>
          <w:p w:rsidR="00F77542" w:rsidRPr="00F77542" w:rsidRDefault="00F77542" w:rsidP="00F77542">
            <w:pPr>
              <w:rPr>
                <w:sz w:val="18"/>
                <w:szCs w:val="18"/>
              </w:rPr>
            </w:pPr>
            <w:r w:rsidRPr="00F77542">
              <w:rPr>
                <w:sz w:val="18"/>
                <w:szCs w:val="18"/>
              </w:rPr>
              <w:t xml:space="preserve">Московская область, </w:t>
            </w:r>
            <w:proofErr w:type="gramStart"/>
            <w:r w:rsidRPr="00F77542">
              <w:rPr>
                <w:sz w:val="18"/>
                <w:szCs w:val="18"/>
              </w:rPr>
              <w:t>г</w:t>
            </w:r>
            <w:proofErr w:type="gramEnd"/>
            <w:r w:rsidRPr="00F77542">
              <w:rPr>
                <w:sz w:val="18"/>
                <w:szCs w:val="18"/>
              </w:rPr>
              <w:t xml:space="preserve">. Лыткарино, </w:t>
            </w:r>
          </w:p>
          <w:p w:rsidR="00F77542" w:rsidRPr="00F77542" w:rsidRDefault="00F77542" w:rsidP="00F77542">
            <w:pPr>
              <w:rPr>
                <w:sz w:val="18"/>
                <w:szCs w:val="18"/>
              </w:rPr>
            </w:pPr>
            <w:r w:rsidRPr="00F77542">
              <w:rPr>
                <w:sz w:val="18"/>
                <w:szCs w:val="18"/>
              </w:rPr>
              <w:t>ул. Степана Степанова, дом 2, офис 37</w:t>
            </w:r>
          </w:p>
          <w:p w:rsidR="00F77542" w:rsidRPr="00F77542" w:rsidRDefault="00F77542" w:rsidP="00F77542">
            <w:pPr>
              <w:rPr>
                <w:sz w:val="18"/>
                <w:szCs w:val="18"/>
              </w:rPr>
            </w:pPr>
          </w:p>
          <w:p w:rsidR="00F77542" w:rsidRPr="00F77542" w:rsidRDefault="00F77542" w:rsidP="00F77542">
            <w:pPr>
              <w:rPr>
                <w:sz w:val="18"/>
                <w:szCs w:val="18"/>
              </w:rPr>
            </w:pPr>
            <w:r w:rsidRPr="00F77542">
              <w:rPr>
                <w:sz w:val="18"/>
                <w:szCs w:val="18"/>
              </w:rPr>
              <w:t xml:space="preserve">ИНН: 5026014078 </w:t>
            </w:r>
          </w:p>
          <w:p w:rsidR="00F77542" w:rsidRPr="00F77542" w:rsidRDefault="00F77542" w:rsidP="00F77542">
            <w:pPr>
              <w:rPr>
                <w:sz w:val="18"/>
                <w:szCs w:val="18"/>
              </w:rPr>
            </w:pPr>
            <w:r w:rsidRPr="00F77542">
              <w:rPr>
                <w:sz w:val="18"/>
                <w:szCs w:val="18"/>
              </w:rPr>
              <w:t>КПП: 502601001</w:t>
            </w:r>
          </w:p>
          <w:p w:rsidR="00F77542" w:rsidRPr="00F77542" w:rsidRDefault="00F77542" w:rsidP="00F77542">
            <w:pPr>
              <w:rPr>
                <w:sz w:val="18"/>
                <w:szCs w:val="18"/>
              </w:rPr>
            </w:pPr>
            <w:r w:rsidRPr="00F77542">
              <w:rPr>
                <w:sz w:val="18"/>
                <w:szCs w:val="18"/>
              </w:rPr>
              <w:t>ОГРН: 1095027008625</w:t>
            </w:r>
          </w:p>
          <w:p w:rsidR="00F77542" w:rsidRPr="00F77542" w:rsidRDefault="00F77542" w:rsidP="00F77542">
            <w:pPr>
              <w:rPr>
                <w:sz w:val="18"/>
                <w:szCs w:val="18"/>
                <w:u w:val="single"/>
              </w:rPr>
            </w:pPr>
          </w:p>
          <w:p w:rsidR="00F77542" w:rsidRPr="00F77542" w:rsidRDefault="00F77542" w:rsidP="00F77542">
            <w:pPr>
              <w:rPr>
                <w:sz w:val="18"/>
                <w:szCs w:val="18"/>
              </w:rPr>
            </w:pPr>
            <w:r w:rsidRPr="00F77542">
              <w:rPr>
                <w:sz w:val="18"/>
                <w:szCs w:val="18"/>
                <w:u w:val="single"/>
              </w:rPr>
              <w:t>Банковские реквизиты</w:t>
            </w:r>
            <w:r w:rsidRPr="00F77542">
              <w:rPr>
                <w:sz w:val="18"/>
                <w:szCs w:val="18"/>
              </w:rPr>
              <w:t>:</w:t>
            </w:r>
          </w:p>
          <w:p w:rsidR="00F77542" w:rsidRPr="00F77542" w:rsidRDefault="00F77542" w:rsidP="00F7754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 w:rsidRPr="00F77542">
              <w:rPr>
                <w:sz w:val="18"/>
                <w:szCs w:val="18"/>
              </w:rPr>
              <w:t xml:space="preserve">/с 40702810100060001219  </w:t>
            </w:r>
          </w:p>
          <w:p w:rsidR="00F77542" w:rsidRPr="00F77542" w:rsidRDefault="00F77542" w:rsidP="00F77542">
            <w:pPr>
              <w:rPr>
                <w:sz w:val="18"/>
                <w:szCs w:val="18"/>
              </w:rPr>
            </w:pPr>
            <w:r w:rsidRPr="00F77542">
              <w:rPr>
                <w:sz w:val="18"/>
                <w:szCs w:val="18"/>
              </w:rPr>
              <w:t>в АО КБ "АГРОПРОМКРЕДИТ" г. Москва</w:t>
            </w:r>
          </w:p>
          <w:p w:rsidR="00F77542" w:rsidRPr="00F77542" w:rsidRDefault="00F77542" w:rsidP="00F77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к/с </w:t>
            </w:r>
            <w:r w:rsidRPr="00F77542">
              <w:rPr>
                <w:sz w:val="18"/>
                <w:szCs w:val="18"/>
              </w:rPr>
              <w:t>30101810545250000710</w:t>
            </w:r>
          </w:p>
          <w:p w:rsidR="00F77542" w:rsidRPr="00F77542" w:rsidRDefault="00F77542" w:rsidP="00F77542">
            <w:pPr>
              <w:rPr>
                <w:sz w:val="18"/>
                <w:szCs w:val="18"/>
              </w:rPr>
            </w:pPr>
            <w:r w:rsidRPr="00F77542">
              <w:rPr>
                <w:sz w:val="18"/>
                <w:szCs w:val="18"/>
              </w:rPr>
              <w:t>БИК: 044525710</w:t>
            </w:r>
          </w:p>
          <w:p w:rsidR="00F77542" w:rsidRPr="00F77542" w:rsidRDefault="00F77542" w:rsidP="00F77542">
            <w:pPr>
              <w:rPr>
                <w:sz w:val="18"/>
                <w:szCs w:val="18"/>
              </w:rPr>
            </w:pPr>
          </w:p>
          <w:p w:rsidR="00F77542" w:rsidRPr="00F77542" w:rsidRDefault="00F77542" w:rsidP="00F77542">
            <w:pPr>
              <w:rPr>
                <w:sz w:val="18"/>
                <w:szCs w:val="18"/>
              </w:rPr>
            </w:pPr>
            <w:r w:rsidRPr="00F77542">
              <w:rPr>
                <w:sz w:val="18"/>
                <w:szCs w:val="18"/>
              </w:rPr>
              <w:t>Код по ОКПО: 61601133</w:t>
            </w:r>
            <w:r w:rsidRPr="00F77542">
              <w:rPr>
                <w:sz w:val="18"/>
                <w:szCs w:val="18"/>
              </w:rPr>
              <w:br/>
              <w:t>Код по ОКВЭД: 45.31</w:t>
            </w:r>
          </w:p>
          <w:p w:rsidR="00F77542" w:rsidRPr="00F77542" w:rsidRDefault="00F77542" w:rsidP="00F775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F77542" w:rsidRPr="00F77542" w:rsidRDefault="00F77542" w:rsidP="00F77542">
            <w:pPr>
              <w:ind w:right="34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22" w:type="dxa"/>
          </w:tcPr>
          <w:p w:rsidR="00954C4F" w:rsidRPr="00E60FED" w:rsidRDefault="00954C4F" w:rsidP="00F77542">
            <w:pPr>
              <w:ind w:right="34"/>
              <w:rPr>
                <w:b/>
                <w:color w:val="000000"/>
                <w:sz w:val="14"/>
                <w:szCs w:val="14"/>
              </w:rPr>
            </w:pPr>
          </w:p>
          <w:p w:rsidR="00F77542" w:rsidRPr="00F77542" w:rsidRDefault="00F77542" w:rsidP="00F77542">
            <w:pPr>
              <w:ind w:right="34"/>
              <w:rPr>
                <w:b/>
                <w:color w:val="000000"/>
                <w:sz w:val="18"/>
                <w:szCs w:val="18"/>
              </w:rPr>
            </w:pPr>
            <w:r w:rsidRPr="00F77542">
              <w:rPr>
                <w:b/>
                <w:color w:val="000000"/>
                <w:sz w:val="18"/>
                <w:szCs w:val="18"/>
              </w:rPr>
              <w:t>Клиент</w:t>
            </w:r>
          </w:p>
          <w:p w:rsidR="00F77542" w:rsidRPr="00F77542" w:rsidRDefault="00F77542" w:rsidP="003B4740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:rsidR="00C6512F" w:rsidRPr="00A83952" w:rsidRDefault="00C6512F" w:rsidP="00E60FED">
      <w:pPr>
        <w:spacing w:line="276" w:lineRule="auto"/>
        <w:rPr>
          <w:b/>
          <w:sz w:val="18"/>
          <w:szCs w:val="18"/>
        </w:rPr>
      </w:pPr>
    </w:p>
    <w:tbl>
      <w:tblPr>
        <w:tblW w:w="0" w:type="auto"/>
        <w:tblInd w:w="250" w:type="dxa"/>
        <w:tblLook w:val="00A0"/>
      </w:tblPr>
      <w:tblGrid>
        <w:gridCol w:w="4022"/>
        <w:gridCol w:w="1266"/>
        <w:gridCol w:w="4289"/>
      </w:tblGrid>
      <w:tr w:rsidR="00C6512F" w:rsidRPr="00F77542" w:rsidTr="00761E8B">
        <w:trPr>
          <w:trHeight w:val="845"/>
        </w:trPr>
        <w:tc>
          <w:tcPr>
            <w:tcW w:w="4253" w:type="dxa"/>
          </w:tcPr>
          <w:p w:rsidR="00C6512F" w:rsidRPr="00F77542" w:rsidRDefault="00C6512F" w:rsidP="006C0E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77542">
              <w:rPr>
                <w:sz w:val="18"/>
                <w:szCs w:val="18"/>
              </w:rPr>
              <w:t>Генеральный директор</w:t>
            </w:r>
          </w:p>
          <w:p w:rsidR="00C6512F" w:rsidRPr="00F77542" w:rsidRDefault="00C6512F" w:rsidP="006C0E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77542">
              <w:rPr>
                <w:sz w:val="18"/>
                <w:szCs w:val="18"/>
              </w:rPr>
              <w:t>ООО «Формула охраны»</w:t>
            </w:r>
          </w:p>
          <w:p w:rsidR="00C6512F" w:rsidRPr="00F77542" w:rsidRDefault="00C6512F" w:rsidP="006C0E6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C6512F" w:rsidRPr="00F77542" w:rsidRDefault="00C6512F" w:rsidP="006C0E6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C6512F" w:rsidRPr="00F77542" w:rsidRDefault="00C6512F" w:rsidP="006C0E6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C6512F" w:rsidRPr="00F77542" w:rsidRDefault="00C6512F" w:rsidP="00F7754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77542">
              <w:rPr>
                <w:sz w:val="18"/>
                <w:szCs w:val="18"/>
              </w:rPr>
              <w:t>______________________ Моисеенко С.В.</w:t>
            </w:r>
          </w:p>
        </w:tc>
        <w:tc>
          <w:tcPr>
            <w:tcW w:w="1417" w:type="dxa"/>
          </w:tcPr>
          <w:p w:rsidR="00C6512F" w:rsidRPr="00F77542" w:rsidRDefault="00C6512F" w:rsidP="006C0E6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02" w:type="dxa"/>
          </w:tcPr>
          <w:p w:rsidR="00C6512F" w:rsidRDefault="00C6512F" w:rsidP="00E60FE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3B4740" w:rsidRDefault="003B4740" w:rsidP="00E60FE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3B4740" w:rsidRPr="003B4740" w:rsidRDefault="003B4740" w:rsidP="00E60FE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954C4F" w:rsidRDefault="00954C4F" w:rsidP="006C0E6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954C4F" w:rsidRPr="00F77542" w:rsidRDefault="00954C4F" w:rsidP="006C0E6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C6512F" w:rsidRPr="00F77542" w:rsidRDefault="00C6512F" w:rsidP="006C0E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77542">
              <w:rPr>
                <w:sz w:val="18"/>
                <w:szCs w:val="18"/>
              </w:rPr>
              <w:t xml:space="preserve">__________________________ </w:t>
            </w:r>
          </w:p>
        </w:tc>
      </w:tr>
    </w:tbl>
    <w:p w:rsidR="00527898" w:rsidRPr="00A83952" w:rsidRDefault="00527898" w:rsidP="006C0E6E">
      <w:pPr>
        <w:spacing w:line="276" w:lineRule="auto"/>
        <w:ind w:firstLine="6804"/>
        <w:jc w:val="both"/>
        <w:rPr>
          <w:b/>
          <w:sz w:val="18"/>
          <w:szCs w:val="18"/>
        </w:rPr>
      </w:pPr>
    </w:p>
    <w:p w:rsidR="00752E86" w:rsidRDefault="00752E86" w:rsidP="00E60FED">
      <w:pPr>
        <w:spacing w:line="276" w:lineRule="auto"/>
        <w:ind w:firstLine="6379"/>
        <w:jc w:val="both"/>
        <w:rPr>
          <w:b/>
          <w:sz w:val="18"/>
          <w:szCs w:val="18"/>
          <w:lang w:val="en-US"/>
        </w:rPr>
      </w:pPr>
    </w:p>
    <w:p w:rsidR="00752E86" w:rsidRDefault="00752E86" w:rsidP="00E60FED">
      <w:pPr>
        <w:spacing w:line="276" w:lineRule="auto"/>
        <w:ind w:firstLine="6379"/>
        <w:jc w:val="both"/>
        <w:rPr>
          <w:b/>
          <w:sz w:val="18"/>
          <w:szCs w:val="18"/>
          <w:lang w:val="en-US"/>
        </w:rPr>
      </w:pPr>
    </w:p>
    <w:p w:rsidR="00752E86" w:rsidRDefault="00752E86" w:rsidP="00E60FED">
      <w:pPr>
        <w:spacing w:line="276" w:lineRule="auto"/>
        <w:ind w:firstLine="6379"/>
        <w:jc w:val="both"/>
        <w:rPr>
          <w:b/>
          <w:sz w:val="18"/>
          <w:szCs w:val="18"/>
          <w:lang w:val="en-US"/>
        </w:rPr>
      </w:pPr>
    </w:p>
    <w:p w:rsidR="00752E86" w:rsidRDefault="00752E86" w:rsidP="00E60FED">
      <w:pPr>
        <w:spacing w:line="276" w:lineRule="auto"/>
        <w:ind w:firstLine="6379"/>
        <w:jc w:val="both"/>
        <w:rPr>
          <w:b/>
          <w:sz w:val="18"/>
          <w:szCs w:val="18"/>
          <w:lang w:val="en-US"/>
        </w:rPr>
      </w:pPr>
    </w:p>
    <w:p w:rsidR="00C6512F" w:rsidRPr="00E60FED" w:rsidRDefault="00C6512F" w:rsidP="00E60FED">
      <w:pPr>
        <w:spacing w:line="276" w:lineRule="auto"/>
        <w:ind w:firstLine="6379"/>
        <w:jc w:val="both"/>
        <w:rPr>
          <w:b/>
          <w:sz w:val="18"/>
          <w:szCs w:val="18"/>
        </w:rPr>
      </w:pPr>
      <w:r w:rsidRPr="00E60FED">
        <w:rPr>
          <w:b/>
          <w:sz w:val="18"/>
          <w:szCs w:val="18"/>
        </w:rPr>
        <w:t>Приложение №1</w:t>
      </w:r>
    </w:p>
    <w:p w:rsidR="00C6512F" w:rsidRPr="00E60FED" w:rsidRDefault="00C6512F" w:rsidP="00E60FED">
      <w:pPr>
        <w:spacing w:line="276" w:lineRule="auto"/>
        <w:ind w:firstLine="6379"/>
        <w:jc w:val="both"/>
        <w:rPr>
          <w:b/>
          <w:sz w:val="18"/>
          <w:szCs w:val="18"/>
        </w:rPr>
      </w:pPr>
      <w:r w:rsidRPr="00E60FED">
        <w:rPr>
          <w:b/>
          <w:sz w:val="18"/>
          <w:szCs w:val="18"/>
        </w:rPr>
        <w:t>к Договору (</w:t>
      </w:r>
      <w:proofErr w:type="gramStart"/>
      <w:r w:rsidRPr="00E60FED">
        <w:rPr>
          <w:b/>
          <w:sz w:val="18"/>
          <w:szCs w:val="18"/>
        </w:rPr>
        <w:t>сервис-контракту</w:t>
      </w:r>
      <w:proofErr w:type="gramEnd"/>
      <w:r w:rsidRPr="00E60FED">
        <w:rPr>
          <w:b/>
          <w:sz w:val="18"/>
          <w:szCs w:val="18"/>
        </w:rPr>
        <w:t xml:space="preserve">) </w:t>
      </w:r>
    </w:p>
    <w:p w:rsidR="00C6512F" w:rsidRPr="00E60FED" w:rsidRDefault="00C6512F" w:rsidP="00E60FED">
      <w:pPr>
        <w:widowControl/>
        <w:tabs>
          <w:tab w:val="left" w:pos="4075"/>
        </w:tabs>
        <w:spacing w:line="276" w:lineRule="auto"/>
        <w:ind w:firstLine="6379"/>
        <w:jc w:val="both"/>
        <w:rPr>
          <w:b/>
          <w:bCs/>
          <w:sz w:val="18"/>
          <w:szCs w:val="18"/>
        </w:rPr>
      </w:pPr>
      <w:r w:rsidRPr="00E60FED">
        <w:rPr>
          <w:b/>
          <w:sz w:val="18"/>
          <w:szCs w:val="18"/>
        </w:rPr>
        <w:t>№ СК 1</w:t>
      </w:r>
      <w:r w:rsidR="00F90CF1">
        <w:rPr>
          <w:b/>
          <w:sz w:val="18"/>
          <w:szCs w:val="18"/>
        </w:rPr>
        <w:t>8</w:t>
      </w:r>
      <w:r w:rsidRPr="00E60FED">
        <w:rPr>
          <w:b/>
          <w:sz w:val="18"/>
          <w:szCs w:val="18"/>
        </w:rPr>
        <w:t xml:space="preserve">-от </w:t>
      </w:r>
      <w:r w:rsidRPr="00E60FED">
        <w:rPr>
          <w:b/>
          <w:bCs/>
          <w:sz w:val="18"/>
          <w:szCs w:val="18"/>
        </w:rPr>
        <w:t>«</w:t>
      </w:r>
      <w:r w:rsidR="003B4740">
        <w:rPr>
          <w:b/>
          <w:bCs/>
          <w:sz w:val="18"/>
          <w:szCs w:val="18"/>
          <w:lang w:val="en-US"/>
        </w:rPr>
        <w:t>___</w:t>
      </w:r>
      <w:r w:rsidRPr="00E60FED">
        <w:rPr>
          <w:b/>
          <w:bCs/>
          <w:sz w:val="18"/>
          <w:szCs w:val="18"/>
        </w:rPr>
        <w:t>»</w:t>
      </w:r>
      <w:r w:rsidR="003B4740">
        <w:rPr>
          <w:b/>
          <w:bCs/>
          <w:sz w:val="18"/>
          <w:szCs w:val="18"/>
        </w:rPr>
        <w:t xml:space="preserve"> </w:t>
      </w:r>
      <w:r w:rsidR="003B4740">
        <w:rPr>
          <w:b/>
          <w:bCs/>
          <w:sz w:val="18"/>
          <w:szCs w:val="18"/>
          <w:lang w:val="en-US"/>
        </w:rPr>
        <w:t>________</w:t>
      </w:r>
      <w:r w:rsidRPr="00E60FED">
        <w:rPr>
          <w:b/>
          <w:bCs/>
          <w:sz w:val="18"/>
          <w:szCs w:val="18"/>
        </w:rPr>
        <w:t xml:space="preserve"> 201</w:t>
      </w:r>
      <w:r w:rsidR="00F90CF1">
        <w:rPr>
          <w:b/>
          <w:bCs/>
          <w:sz w:val="18"/>
          <w:szCs w:val="18"/>
        </w:rPr>
        <w:t>8</w:t>
      </w:r>
      <w:r w:rsidRPr="00E60FED">
        <w:rPr>
          <w:b/>
          <w:bCs/>
          <w:sz w:val="18"/>
          <w:szCs w:val="18"/>
        </w:rPr>
        <w:t>г.</w:t>
      </w:r>
    </w:p>
    <w:p w:rsidR="00E60FED" w:rsidRPr="00E60FED" w:rsidRDefault="00E60FED" w:rsidP="006C0E6E">
      <w:pPr>
        <w:tabs>
          <w:tab w:val="left" w:pos="4075"/>
        </w:tabs>
        <w:spacing w:line="276" w:lineRule="auto"/>
        <w:jc w:val="both"/>
        <w:rPr>
          <w:b/>
          <w:bCs/>
          <w:sz w:val="18"/>
          <w:szCs w:val="18"/>
        </w:rPr>
      </w:pPr>
    </w:p>
    <w:p w:rsidR="00C6512F" w:rsidRPr="00E60FED" w:rsidRDefault="00C6512F" w:rsidP="003B4740">
      <w:pPr>
        <w:tabs>
          <w:tab w:val="left" w:pos="4075"/>
        </w:tabs>
        <w:spacing w:line="276" w:lineRule="auto"/>
        <w:jc w:val="center"/>
        <w:rPr>
          <w:b/>
          <w:bCs/>
          <w:sz w:val="18"/>
          <w:szCs w:val="18"/>
        </w:rPr>
      </w:pPr>
      <w:r w:rsidRPr="00E60FED">
        <w:rPr>
          <w:b/>
          <w:bCs/>
          <w:sz w:val="18"/>
          <w:szCs w:val="18"/>
        </w:rPr>
        <w:t>Общие условия предоставления услуг,</w:t>
      </w:r>
    </w:p>
    <w:p w:rsidR="00C6512F" w:rsidRPr="00E60FED" w:rsidRDefault="00C6512F" w:rsidP="003B4740">
      <w:pPr>
        <w:tabs>
          <w:tab w:val="left" w:pos="4075"/>
        </w:tabs>
        <w:spacing w:line="276" w:lineRule="auto"/>
        <w:jc w:val="center"/>
        <w:rPr>
          <w:b/>
          <w:bCs/>
          <w:sz w:val="18"/>
          <w:szCs w:val="18"/>
        </w:rPr>
      </w:pPr>
      <w:r w:rsidRPr="00E60FED">
        <w:rPr>
          <w:b/>
          <w:bCs/>
          <w:sz w:val="18"/>
          <w:szCs w:val="18"/>
        </w:rPr>
        <w:t xml:space="preserve">по </w:t>
      </w:r>
      <w:proofErr w:type="gramStart"/>
      <w:r w:rsidRPr="00E60FED">
        <w:rPr>
          <w:b/>
          <w:bCs/>
          <w:sz w:val="18"/>
          <w:szCs w:val="18"/>
        </w:rPr>
        <w:t>Сервис-контрактам</w:t>
      </w:r>
      <w:proofErr w:type="gramEnd"/>
    </w:p>
    <w:p w:rsidR="00C6512F" w:rsidRPr="00E60FED" w:rsidRDefault="00C6512F" w:rsidP="006C0E6E">
      <w:pPr>
        <w:spacing w:line="276" w:lineRule="auto"/>
        <w:jc w:val="both"/>
        <w:rPr>
          <w:sz w:val="18"/>
          <w:szCs w:val="18"/>
        </w:rPr>
      </w:pPr>
    </w:p>
    <w:p w:rsidR="00C6512F" w:rsidRPr="00E60FED" w:rsidRDefault="00C6512F" w:rsidP="006C0E6E">
      <w:pPr>
        <w:spacing w:line="276" w:lineRule="auto"/>
        <w:jc w:val="both"/>
        <w:rPr>
          <w:sz w:val="18"/>
          <w:szCs w:val="18"/>
        </w:rPr>
        <w:sectPr w:rsidR="00C6512F" w:rsidRPr="00E60FED" w:rsidSect="00AE3C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/>
          <w:pgMar w:top="737" w:right="992" w:bottom="567" w:left="1304" w:header="709" w:footer="335" w:gutter="0"/>
          <w:cols w:space="426"/>
        </w:sectPr>
      </w:pPr>
    </w:p>
    <w:p w:rsidR="00C6512F" w:rsidRPr="000A369B" w:rsidRDefault="00C6512F" w:rsidP="006C0E6E">
      <w:pPr>
        <w:pStyle w:val="ac"/>
        <w:spacing w:line="276" w:lineRule="auto"/>
        <w:ind w:firstLine="426"/>
        <w:rPr>
          <w:b/>
          <w:bCs/>
          <w:sz w:val="16"/>
          <w:szCs w:val="16"/>
        </w:rPr>
      </w:pPr>
      <w:r w:rsidRPr="000A369B">
        <w:rPr>
          <w:sz w:val="16"/>
          <w:szCs w:val="16"/>
        </w:rPr>
        <w:lastRenderedPageBreak/>
        <w:t>Услуги по техническому обслуживанию</w:t>
      </w:r>
      <w:r w:rsidR="00C542CC" w:rsidRPr="000A369B">
        <w:rPr>
          <w:rFonts w:ascii="Helvetica" w:hAnsi="Helvetica" w:cs="Arial"/>
          <w:sz w:val="16"/>
          <w:szCs w:val="16"/>
        </w:rPr>
        <w:t xml:space="preserve"> и ремонту автоматических установок пожаротушения, </w:t>
      </w:r>
      <w:proofErr w:type="spellStart"/>
      <w:r w:rsidR="00C542CC" w:rsidRPr="000A369B">
        <w:rPr>
          <w:rFonts w:ascii="Helvetica" w:hAnsi="Helvetica" w:cs="Arial"/>
          <w:sz w:val="16"/>
          <w:szCs w:val="16"/>
        </w:rPr>
        <w:t>дымоудаления</w:t>
      </w:r>
      <w:proofErr w:type="spellEnd"/>
      <w:r w:rsidR="00C542CC" w:rsidRPr="000A369B">
        <w:rPr>
          <w:rFonts w:ascii="Helvetica" w:hAnsi="Helvetica" w:cs="Arial"/>
          <w:sz w:val="16"/>
          <w:szCs w:val="16"/>
        </w:rPr>
        <w:t>, охранной, пожарной и охранно-пожарной сигнализации</w:t>
      </w:r>
      <w:r w:rsidR="00C542CC" w:rsidRPr="000A369B">
        <w:rPr>
          <w:rFonts w:ascii="Times New Roman" w:hAnsi="Times New Roman" w:cs="Arial"/>
          <w:sz w:val="16"/>
          <w:szCs w:val="16"/>
        </w:rPr>
        <w:t>,</w:t>
      </w:r>
      <w:r w:rsidRPr="000A369B">
        <w:rPr>
          <w:sz w:val="16"/>
          <w:szCs w:val="16"/>
        </w:rPr>
        <w:t xml:space="preserve"> представляют собой комплекс работ по поддержанию в работоспособном состоянии в течение всего срока эксплуатации.</w:t>
      </w:r>
    </w:p>
    <w:p w:rsidR="00C6512F" w:rsidRPr="000A369B" w:rsidRDefault="00C6512F" w:rsidP="006C0E6E">
      <w:pPr>
        <w:numPr>
          <w:ilvl w:val="0"/>
          <w:numId w:val="13"/>
        </w:numPr>
        <w:spacing w:line="276" w:lineRule="auto"/>
        <w:jc w:val="both"/>
        <w:rPr>
          <w:sz w:val="16"/>
          <w:szCs w:val="16"/>
        </w:rPr>
      </w:pPr>
      <w:r w:rsidRPr="000A369B">
        <w:rPr>
          <w:sz w:val="16"/>
          <w:szCs w:val="16"/>
          <w:u w:val="single"/>
        </w:rPr>
        <w:t>Техническое обслуживание включает</w:t>
      </w:r>
      <w:r w:rsidRPr="000A369B">
        <w:rPr>
          <w:sz w:val="16"/>
          <w:szCs w:val="16"/>
        </w:rPr>
        <w:t>:</w:t>
      </w:r>
    </w:p>
    <w:p w:rsidR="00C6512F" w:rsidRPr="000A369B" w:rsidRDefault="00C6512F" w:rsidP="006C0E6E">
      <w:pPr>
        <w:numPr>
          <w:ilvl w:val="1"/>
          <w:numId w:val="15"/>
        </w:numPr>
        <w:tabs>
          <w:tab w:val="left" w:pos="567"/>
        </w:tabs>
        <w:spacing w:line="276" w:lineRule="auto"/>
        <w:jc w:val="both"/>
        <w:rPr>
          <w:sz w:val="16"/>
          <w:szCs w:val="16"/>
        </w:rPr>
      </w:pPr>
      <w:r w:rsidRPr="000A369B">
        <w:rPr>
          <w:sz w:val="16"/>
          <w:szCs w:val="16"/>
        </w:rPr>
        <w:t>устранение неисправностей (текущий ремонт);</w:t>
      </w:r>
    </w:p>
    <w:p w:rsidR="00C6512F" w:rsidRPr="000A369B" w:rsidRDefault="00C6512F" w:rsidP="006C0E6E">
      <w:pPr>
        <w:numPr>
          <w:ilvl w:val="1"/>
          <w:numId w:val="15"/>
        </w:numPr>
        <w:tabs>
          <w:tab w:val="left" w:pos="567"/>
        </w:tabs>
        <w:spacing w:line="276" w:lineRule="auto"/>
        <w:jc w:val="both"/>
        <w:rPr>
          <w:sz w:val="16"/>
          <w:szCs w:val="16"/>
        </w:rPr>
      </w:pPr>
      <w:proofErr w:type="gramStart"/>
      <w:r w:rsidRPr="000A369B">
        <w:rPr>
          <w:sz w:val="16"/>
          <w:szCs w:val="16"/>
        </w:rPr>
        <w:t>замену неработоспособных приборов, блоков, аккумуляторов, батарей, плат, кабелей, проводов и других компонентов, предоставляемых Заказчиком, на исправные однотипные  или функционально эквивалентные заменяемым (средний ремонт);</w:t>
      </w:r>
      <w:proofErr w:type="gramEnd"/>
    </w:p>
    <w:p w:rsidR="00C6512F" w:rsidRPr="000A369B" w:rsidRDefault="00C6512F" w:rsidP="006C0E6E">
      <w:pPr>
        <w:numPr>
          <w:ilvl w:val="1"/>
          <w:numId w:val="15"/>
        </w:numPr>
        <w:tabs>
          <w:tab w:val="left" w:pos="567"/>
        </w:tabs>
        <w:spacing w:line="276" w:lineRule="auto"/>
        <w:jc w:val="both"/>
        <w:rPr>
          <w:sz w:val="16"/>
          <w:szCs w:val="16"/>
        </w:rPr>
      </w:pPr>
      <w:r w:rsidRPr="000A369B">
        <w:rPr>
          <w:sz w:val="16"/>
          <w:szCs w:val="16"/>
        </w:rPr>
        <w:t>проведение плановых регламентных работ с проверкой работоспособности компонентов и “Комплекса” в целом</w:t>
      </w:r>
      <w:r w:rsidR="0066400C">
        <w:rPr>
          <w:sz w:val="16"/>
          <w:szCs w:val="16"/>
        </w:rPr>
        <w:t xml:space="preserve">, </w:t>
      </w:r>
      <w:proofErr w:type="gramStart"/>
      <w:r w:rsidR="0066400C">
        <w:rPr>
          <w:sz w:val="16"/>
          <w:szCs w:val="16"/>
        </w:rPr>
        <w:t>со</w:t>
      </w:r>
      <w:r w:rsidR="0066400C" w:rsidRPr="0066400C">
        <w:rPr>
          <w:sz w:val="16"/>
          <w:szCs w:val="16"/>
        </w:rPr>
        <w:t>гласно</w:t>
      </w:r>
      <w:r w:rsidR="0066400C">
        <w:rPr>
          <w:sz w:val="16"/>
          <w:szCs w:val="16"/>
        </w:rPr>
        <w:t>,</w:t>
      </w:r>
      <w:r w:rsidR="0066400C" w:rsidRPr="0066400C">
        <w:rPr>
          <w:sz w:val="16"/>
          <w:szCs w:val="16"/>
        </w:rPr>
        <w:t xml:space="preserve"> "Графика</w:t>
      </w:r>
      <w:proofErr w:type="gramEnd"/>
      <w:r w:rsidR="0066400C" w:rsidRPr="0066400C">
        <w:rPr>
          <w:sz w:val="16"/>
          <w:szCs w:val="16"/>
        </w:rPr>
        <w:t xml:space="preserve"> проведения технического обслуживания и ремонта"</w:t>
      </w:r>
      <w:r w:rsidR="0066400C">
        <w:rPr>
          <w:sz w:val="16"/>
          <w:szCs w:val="16"/>
        </w:rPr>
        <w:t>;</w:t>
      </w:r>
    </w:p>
    <w:p w:rsidR="00C6512F" w:rsidRPr="000A369B" w:rsidRDefault="00C6512F" w:rsidP="006C0E6E">
      <w:pPr>
        <w:numPr>
          <w:ilvl w:val="1"/>
          <w:numId w:val="15"/>
        </w:numPr>
        <w:tabs>
          <w:tab w:val="left" w:pos="567"/>
        </w:tabs>
        <w:spacing w:line="276" w:lineRule="auto"/>
        <w:jc w:val="both"/>
        <w:rPr>
          <w:sz w:val="16"/>
          <w:szCs w:val="16"/>
        </w:rPr>
      </w:pPr>
      <w:r w:rsidRPr="000A369B">
        <w:rPr>
          <w:sz w:val="16"/>
          <w:szCs w:val="16"/>
        </w:rPr>
        <w:t>принятие мер и (или) выдачу рекомендаций по устранению причин “ложных” срабатываний;</w:t>
      </w:r>
    </w:p>
    <w:p w:rsidR="00C6512F" w:rsidRPr="000A369B" w:rsidRDefault="00C6512F" w:rsidP="006C0E6E">
      <w:pPr>
        <w:numPr>
          <w:ilvl w:val="1"/>
          <w:numId w:val="15"/>
        </w:numPr>
        <w:tabs>
          <w:tab w:val="left" w:pos="567"/>
        </w:tabs>
        <w:spacing w:line="276" w:lineRule="auto"/>
        <w:jc w:val="both"/>
        <w:rPr>
          <w:sz w:val="16"/>
          <w:szCs w:val="16"/>
        </w:rPr>
      </w:pPr>
      <w:r w:rsidRPr="000A369B">
        <w:rPr>
          <w:sz w:val="16"/>
          <w:szCs w:val="16"/>
        </w:rPr>
        <w:t>изменение программы функционирования «Комплекса» по просьбе «Клиента»;</w:t>
      </w:r>
    </w:p>
    <w:p w:rsidR="00C6512F" w:rsidRPr="000A369B" w:rsidRDefault="00C6512F" w:rsidP="006C0E6E">
      <w:pPr>
        <w:numPr>
          <w:ilvl w:val="1"/>
          <w:numId w:val="15"/>
        </w:numPr>
        <w:tabs>
          <w:tab w:val="left" w:pos="567"/>
        </w:tabs>
        <w:spacing w:line="276" w:lineRule="auto"/>
        <w:jc w:val="both"/>
        <w:rPr>
          <w:sz w:val="16"/>
          <w:szCs w:val="16"/>
        </w:rPr>
      </w:pPr>
      <w:r w:rsidRPr="000A369B">
        <w:rPr>
          <w:sz w:val="16"/>
          <w:szCs w:val="16"/>
        </w:rPr>
        <w:t>оказание консультативных услуг “Клиенту” по вопросам эксплуатации “Комплекса”;</w:t>
      </w:r>
    </w:p>
    <w:p w:rsidR="00C6512F" w:rsidRPr="000A369B" w:rsidRDefault="00C6512F" w:rsidP="006C0E6E">
      <w:pPr>
        <w:numPr>
          <w:ilvl w:val="1"/>
          <w:numId w:val="15"/>
        </w:numPr>
        <w:tabs>
          <w:tab w:val="left" w:pos="567"/>
        </w:tabs>
        <w:spacing w:line="276" w:lineRule="auto"/>
        <w:jc w:val="both"/>
        <w:rPr>
          <w:sz w:val="16"/>
          <w:szCs w:val="16"/>
        </w:rPr>
      </w:pPr>
      <w:r w:rsidRPr="000A369B">
        <w:rPr>
          <w:sz w:val="16"/>
          <w:szCs w:val="16"/>
        </w:rPr>
        <w:t xml:space="preserve">ведение </w:t>
      </w:r>
      <w:r w:rsidR="004B1DB2" w:rsidRPr="000A369B">
        <w:rPr>
          <w:sz w:val="16"/>
          <w:szCs w:val="16"/>
        </w:rPr>
        <w:t>"</w:t>
      </w:r>
      <w:r w:rsidR="00C542CC" w:rsidRPr="000A369B">
        <w:rPr>
          <w:sz w:val="16"/>
          <w:szCs w:val="16"/>
        </w:rPr>
        <w:t>Журнала регистрации работ по техническому обслуживанию и ремонту</w:t>
      </w:r>
      <w:r w:rsidR="004B1DB2" w:rsidRPr="000A369B">
        <w:rPr>
          <w:color w:val="333333"/>
          <w:sz w:val="16"/>
          <w:szCs w:val="16"/>
        </w:rPr>
        <w:t>"</w:t>
      </w:r>
    </w:p>
    <w:p w:rsidR="0066400C" w:rsidRPr="0066400C" w:rsidRDefault="004B1DB2" w:rsidP="0066400C">
      <w:pPr>
        <w:numPr>
          <w:ilvl w:val="1"/>
          <w:numId w:val="15"/>
        </w:numPr>
        <w:tabs>
          <w:tab w:val="left" w:pos="567"/>
        </w:tabs>
        <w:spacing w:line="276" w:lineRule="auto"/>
        <w:jc w:val="both"/>
        <w:rPr>
          <w:sz w:val="16"/>
          <w:szCs w:val="16"/>
        </w:rPr>
      </w:pPr>
      <w:r w:rsidRPr="0066400C">
        <w:rPr>
          <w:sz w:val="16"/>
          <w:szCs w:val="16"/>
        </w:rPr>
        <w:t>ведение "Журнала учета вызова"</w:t>
      </w:r>
    </w:p>
    <w:p w:rsidR="00C6512F" w:rsidRPr="000A369B" w:rsidRDefault="00C6512F" w:rsidP="006C0E6E">
      <w:pPr>
        <w:tabs>
          <w:tab w:val="left" w:pos="5245"/>
          <w:tab w:val="left" w:pos="5529"/>
          <w:tab w:val="left" w:pos="10632"/>
        </w:tabs>
        <w:spacing w:line="276" w:lineRule="auto"/>
        <w:ind w:left="142"/>
        <w:jc w:val="both"/>
        <w:rPr>
          <w:sz w:val="16"/>
          <w:szCs w:val="16"/>
        </w:rPr>
      </w:pPr>
      <w:r w:rsidRPr="000A369B">
        <w:rPr>
          <w:sz w:val="16"/>
          <w:szCs w:val="16"/>
        </w:rPr>
        <w:t xml:space="preserve">2. </w:t>
      </w:r>
      <w:r w:rsidRPr="000A369B">
        <w:rPr>
          <w:sz w:val="16"/>
          <w:szCs w:val="16"/>
          <w:u w:val="single"/>
        </w:rPr>
        <w:t>Регламентные работы включают</w:t>
      </w:r>
      <w:r w:rsidRPr="000A369B">
        <w:rPr>
          <w:sz w:val="16"/>
          <w:szCs w:val="16"/>
        </w:rPr>
        <w:t>:</w:t>
      </w:r>
    </w:p>
    <w:p w:rsidR="00C6512F" w:rsidRPr="000A369B" w:rsidRDefault="00C6512F" w:rsidP="006C0E6E">
      <w:pPr>
        <w:numPr>
          <w:ilvl w:val="1"/>
          <w:numId w:val="10"/>
        </w:numPr>
        <w:tabs>
          <w:tab w:val="left" w:pos="567"/>
        </w:tabs>
        <w:spacing w:line="276" w:lineRule="auto"/>
        <w:ind w:left="142" w:firstLine="0"/>
        <w:jc w:val="both"/>
        <w:rPr>
          <w:sz w:val="16"/>
          <w:szCs w:val="16"/>
        </w:rPr>
      </w:pPr>
      <w:r w:rsidRPr="000A369B">
        <w:rPr>
          <w:sz w:val="16"/>
          <w:szCs w:val="16"/>
        </w:rPr>
        <w:t xml:space="preserve"> визуальный осмотр компонентов “Комплекса”, проверку правильности установки </w:t>
      </w:r>
      <w:proofErr w:type="spellStart"/>
      <w:r w:rsidRPr="000A369B">
        <w:rPr>
          <w:sz w:val="16"/>
          <w:szCs w:val="16"/>
        </w:rPr>
        <w:t>извещателей</w:t>
      </w:r>
      <w:proofErr w:type="spellEnd"/>
      <w:r w:rsidRPr="000A369B">
        <w:rPr>
          <w:sz w:val="16"/>
          <w:szCs w:val="16"/>
        </w:rPr>
        <w:t xml:space="preserve"> с учетом возможного изменения планировки или дизайна помещений;</w:t>
      </w:r>
    </w:p>
    <w:p w:rsidR="00C6512F" w:rsidRPr="000A369B" w:rsidRDefault="00C6512F" w:rsidP="006C0E6E">
      <w:pPr>
        <w:numPr>
          <w:ilvl w:val="1"/>
          <w:numId w:val="10"/>
        </w:numPr>
        <w:tabs>
          <w:tab w:val="left" w:pos="567"/>
        </w:tabs>
        <w:spacing w:line="276" w:lineRule="auto"/>
        <w:ind w:left="142" w:firstLine="0"/>
        <w:jc w:val="both"/>
        <w:rPr>
          <w:sz w:val="16"/>
          <w:szCs w:val="16"/>
        </w:rPr>
      </w:pPr>
      <w:r w:rsidRPr="000A369B">
        <w:rPr>
          <w:sz w:val="16"/>
          <w:szCs w:val="16"/>
        </w:rPr>
        <w:t xml:space="preserve"> очистку и протирку клавиатур, </w:t>
      </w:r>
      <w:proofErr w:type="spellStart"/>
      <w:r w:rsidRPr="000A369B">
        <w:rPr>
          <w:sz w:val="16"/>
          <w:szCs w:val="16"/>
        </w:rPr>
        <w:t>извещателей</w:t>
      </w:r>
      <w:proofErr w:type="spellEnd"/>
      <w:r w:rsidRPr="000A369B">
        <w:rPr>
          <w:sz w:val="16"/>
          <w:szCs w:val="16"/>
        </w:rPr>
        <w:t>, других компонентов “Комплекса”</w:t>
      </w:r>
      <w:r w:rsidR="004B1DB2" w:rsidRPr="000A369B">
        <w:rPr>
          <w:sz w:val="16"/>
          <w:szCs w:val="16"/>
        </w:rPr>
        <w:t xml:space="preserve">, </w:t>
      </w:r>
      <w:proofErr w:type="gramStart"/>
      <w:r w:rsidR="004B1DB2" w:rsidRPr="000A369B">
        <w:rPr>
          <w:sz w:val="16"/>
          <w:szCs w:val="16"/>
        </w:rPr>
        <w:t>согласно,</w:t>
      </w:r>
      <w:r w:rsidR="004B1DB2" w:rsidRPr="000A369B">
        <w:rPr>
          <w:color w:val="333333"/>
          <w:sz w:val="16"/>
          <w:szCs w:val="16"/>
        </w:rPr>
        <w:t xml:space="preserve"> графика</w:t>
      </w:r>
      <w:proofErr w:type="gramEnd"/>
      <w:r w:rsidR="004B1DB2" w:rsidRPr="000A369B">
        <w:rPr>
          <w:color w:val="333333"/>
          <w:sz w:val="16"/>
          <w:szCs w:val="16"/>
        </w:rPr>
        <w:t xml:space="preserve"> проведения ТО и Р.</w:t>
      </w:r>
      <w:r w:rsidRPr="000A369B">
        <w:rPr>
          <w:sz w:val="16"/>
          <w:szCs w:val="16"/>
        </w:rPr>
        <w:t>;</w:t>
      </w:r>
    </w:p>
    <w:p w:rsidR="00C6512F" w:rsidRPr="000A369B" w:rsidRDefault="00C6512F" w:rsidP="006C0E6E">
      <w:pPr>
        <w:numPr>
          <w:ilvl w:val="1"/>
          <w:numId w:val="10"/>
        </w:numPr>
        <w:tabs>
          <w:tab w:val="left" w:pos="567"/>
        </w:tabs>
        <w:spacing w:line="276" w:lineRule="auto"/>
        <w:ind w:left="142" w:firstLine="0"/>
        <w:jc w:val="both"/>
        <w:rPr>
          <w:sz w:val="16"/>
          <w:szCs w:val="16"/>
        </w:rPr>
      </w:pPr>
      <w:r w:rsidRPr="000A369B">
        <w:rPr>
          <w:sz w:val="16"/>
          <w:szCs w:val="16"/>
        </w:rPr>
        <w:t xml:space="preserve"> контроль рабочих напряжений, аккумуляторных батарей;</w:t>
      </w:r>
    </w:p>
    <w:p w:rsidR="00C6512F" w:rsidRPr="000A369B" w:rsidRDefault="004B1DB2" w:rsidP="006C0E6E">
      <w:pPr>
        <w:numPr>
          <w:ilvl w:val="1"/>
          <w:numId w:val="10"/>
        </w:numPr>
        <w:tabs>
          <w:tab w:val="left" w:pos="567"/>
        </w:tabs>
        <w:spacing w:line="276" w:lineRule="auto"/>
        <w:ind w:left="142" w:firstLine="0"/>
        <w:jc w:val="both"/>
        <w:rPr>
          <w:sz w:val="16"/>
          <w:szCs w:val="16"/>
        </w:rPr>
      </w:pPr>
      <w:r w:rsidRPr="000A369B">
        <w:rPr>
          <w:sz w:val="16"/>
          <w:szCs w:val="16"/>
        </w:rPr>
        <w:t>проверку</w:t>
      </w:r>
      <w:r w:rsidR="00C6512F" w:rsidRPr="000A369B">
        <w:rPr>
          <w:sz w:val="16"/>
          <w:szCs w:val="16"/>
        </w:rPr>
        <w:t xml:space="preserve"> работоспособности системы пожарной сигнализации;</w:t>
      </w:r>
    </w:p>
    <w:p w:rsidR="00C6512F" w:rsidRPr="000A369B" w:rsidRDefault="00C6512F" w:rsidP="006C0E6E">
      <w:pPr>
        <w:numPr>
          <w:ilvl w:val="1"/>
          <w:numId w:val="10"/>
        </w:numPr>
        <w:tabs>
          <w:tab w:val="left" w:pos="567"/>
        </w:tabs>
        <w:spacing w:line="276" w:lineRule="auto"/>
        <w:ind w:left="142" w:firstLine="0"/>
        <w:jc w:val="both"/>
        <w:rPr>
          <w:sz w:val="16"/>
          <w:szCs w:val="16"/>
        </w:rPr>
      </w:pPr>
    </w:p>
    <w:p w:rsidR="00C6512F" w:rsidRPr="000A369B" w:rsidRDefault="00C6512F" w:rsidP="006C0E6E">
      <w:pPr>
        <w:pStyle w:val="23"/>
        <w:tabs>
          <w:tab w:val="left" w:pos="567"/>
        </w:tabs>
        <w:spacing w:line="276" w:lineRule="auto"/>
        <w:ind w:left="142"/>
        <w:jc w:val="both"/>
        <w:rPr>
          <w:i/>
          <w:iCs/>
          <w:sz w:val="16"/>
          <w:szCs w:val="16"/>
        </w:rPr>
      </w:pPr>
      <w:r w:rsidRPr="000A369B">
        <w:rPr>
          <w:sz w:val="16"/>
          <w:szCs w:val="16"/>
        </w:rPr>
        <w:t>3. </w:t>
      </w:r>
      <w:r w:rsidRPr="000A369B">
        <w:rPr>
          <w:sz w:val="16"/>
          <w:szCs w:val="16"/>
          <w:u w:val="single"/>
        </w:rPr>
        <w:t>Техническое обслуживание “Комплекса”</w:t>
      </w:r>
      <w:r w:rsidRPr="000A369B">
        <w:rPr>
          <w:sz w:val="16"/>
          <w:szCs w:val="16"/>
        </w:rPr>
        <w:t xml:space="preserve"> </w:t>
      </w:r>
      <w:r w:rsidRPr="000A369B">
        <w:rPr>
          <w:sz w:val="16"/>
          <w:szCs w:val="16"/>
          <w:u w:val="single"/>
        </w:rPr>
        <w:t>не включает</w:t>
      </w:r>
      <w:r w:rsidRPr="000A369B">
        <w:rPr>
          <w:sz w:val="16"/>
          <w:szCs w:val="16"/>
        </w:rPr>
        <w:t xml:space="preserve">: </w:t>
      </w:r>
    </w:p>
    <w:p w:rsidR="00C6512F" w:rsidRPr="000A369B" w:rsidRDefault="00C6512F" w:rsidP="006C0E6E">
      <w:pPr>
        <w:pStyle w:val="33"/>
        <w:numPr>
          <w:ilvl w:val="1"/>
          <w:numId w:val="8"/>
        </w:numPr>
        <w:tabs>
          <w:tab w:val="left" w:pos="567"/>
        </w:tabs>
        <w:spacing w:line="276" w:lineRule="auto"/>
        <w:ind w:left="142" w:firstLine="0"/>
      </w:pPr>
      <w:r w:rsidRPr="000A369B">
        <w:t xml:space="preserve"> капитальный ремонт “Комплекса” по истечении срока его службы; </w:t>
      </w:r>
    </w:p>
    <w:p w:rsidR="00C6512F" w:rsidRPr="000A369B" w:rsidRDefault="00C6512F" w:rsidP="006C0E6E">
      <w:pPr>
        <w:pStyle w:val="33"/>
        <w:numPr>
          <w:ilvl w:val="1"/>
          <w:numId w:val="8"/>
        </w:numPr>
        <w:tabs>
          <w:tab w:val="left" w:pos="567"/>
        </w:tabs>
        <w:spacing w:line="276" w:lineRule="auto"/>
        <w:ind w:left="142" w:firstLine="0"/>
      </w:pPr>
      <w:r w:rsidRPr="000A369B">
        <w:t xml:space="preserve"> устранение дефектов и неисправностей, появившихся </w:t>
      </w:r>
      <w:proofErr w:type="gramStart"/>
      <w:r w:rsidRPr="000A369B">
        <w:t>вследствие</w:t>
      </w:r>
      <w:proofErr w:type="gramEnd"/>
      <w:r w:rsidRPr="000A369B">
        <w:t xml:space="preserve">: </w:t>
      </w:r>
    </w:p>
    <w:p w:rsidR="00C6512F" w:rsidRPr="000A369B" w:rsidRDefault="00C6512F" w:rsidP="006C0E6E">
      <w:pPr>
        <w:pStyle w:val="33"/>
        <w:numPr>
          <w:ilvl w:val="0"/>
          <w:numId w:val="11"/>
        </w:numPr>
        <w:tabs>
          <w:tab w:val="left" w:pos="567"/>
        </w:tabs>
        <w:spacing w:line="276" w:lineRule="auto"/>
        <w:ind w:left="284" w:firstLine="0"/>
      </w:pPr>
      <w:r w:rsidRPr="000A369B">
        <w:t>внесения изменений в состав “Комплекса” или его ремонта, проведенных лицами, не являющимися представителями “Общества”;</w:t>
      </w:r>
    </w:p>
    <w:p w:rsidR="00C6512F" w:rsidRPr="000A369B" w:rsidRDefault="00C6512F" w:rsidP="006C0E6E">
      <w:pPr>
        <w:pStyle w:val="33"/>
        <w:numPr>
          <w:ilvl w:val="0"/>
          <w:numId w:val="11"/>
        </w:numPr>
        <w:tabs>
          <w:tab w:val="left" w:pos="567"/>
        </w:tabs>
        <w:spacing w:line="276" w:lineRule="auto"/>
        <w:ind w:left="284" w:firstLine="0"/>
      </w:pPr>
      <w:r w:rsidRPr="000A369B">
        <w:t>аварий на объекте или виновных действий “Клиента” или третьих лиц, вандализма, техногенных и иных воздействий, затоплений, пожаров, перенапряжений в сети электропитания, действий обстоятельств непреодолимой силы и  т. п.);</w:t>
      </w:r>
    </w:p>
    <w:p w:rsidR="00C6512F" w:rsidRPr="000A369B" w:rsidRDefault="00C6512F" w:rsidP="006C0E6E">
      <w:pPr>
        <w:pStyle w:val="33"/>
        <w:numPr>
          <w:ilvl w:val="0"/>
          <w:numId w:val="11"/>
        </w:numPr>
        <w:tabs>
          <w:tab w:val="left" w:pos="567"/>
        </w:tabs>
        <w:spacing w:line="276" w:lineRule="auto"/>
        <w:ind w:left="284" w:firstLine="0"/>
      </w:pPr>
      <w:r w:rsidRPr="000A369B">
        <w:t xml:space="preserve">нарушения технических условий эксплуатации “Комплекса”, установленных изготовителями оборудования, </w:t>
      </w:r>
      <w:r w:rsidRPr="000A369B">
        <w:lastRenderedPageBreak/>
        <w:t>входящего в состав «Комплекса», а также  законодательством РФ.</w:t>
      </w:r>
    </w:p>
    <w:p w:rsidR="00C6512F" w:rsidRPr="000A369B" w:rsidRDefault="00C6512F" w:rsidP="006C0E6E">
      <w:pPr>
        <w:pStyle w:val="33"/>
        <w:numPr>
          <w:ilvl w:val="1"/>
          <w:numId w:val="8"/>
        </w:numPr>
        <w:tabs>
          <w:tab w:val="clear" w:pos="786"/>
        </w:tabs>
        <w:spacing w:line="276" w:lineRule="auto"/>
        <w:ind w:left="426" w:hanging="284"/>
      </w:pPr>
      <w:r w:rsidRPr="000A369B">
        <w:t>устранение неисправностей сетей электропитания.</w:t>
      </w:r>
    </w:p>
    <w:p w:rsidR="00C6512F" w:rsidRPr="000A369B" w:rsidRDefault="00C6512F" w:rsidP="00E60FED">
      <w:pPr>
        <w:pStyle w:val="33"/>
        <w:tabs>
          <w:tab w:val="left" w:pos="709"/>
        </w:tabs>
        <w:spacing w:line="276" w:lineRule="auto"/>
        <w:ind w:left="142"/>
      </w:pPr>
      <w:r w:rsidRPr="000A369B">
        <w:t xml:space="preserve">3.4. </w:t>
      </w:r>
      <w:proofErr w:type="gramStart"/>
      <w:r w:rsidRPr="000A369B">
        <w:t>Указанные в п.3.1.-3.3. настоящих «Условий» ремонтно-технические работы не входят в абонентскую плату по Сервис-контракту, проводятся по заявкам «Клиента» и оплачиваются в соответствии с действующим прейскурантом «Общества», на основании актов выполненных работ и выставленных «Клиенту» счетов.</w:t>
      </w:r>
      <w:proofErr w:type="gramEnd"/>
    </w:p>
    <w:p w:rsidR="00C6512F" w:rsidRPr="000A369B" w:rsidRDefault="00C6512F" w:rsidP="006C0E6E">
      <w:pPr>
        <w:pStyle w:val="31"/>
        <w:numPr>
          <w:ilvl w:val="0"/>
          <w:numId w:val="14"/>
        </w:numPr>
        <w:spacing w:line="276" w:lineRule="auto"/>
        <w:ind w:left="284" w:firstLine="0"/>
      </w:pPr>
      <w:r w:rsidRPr="000A369B">
        <w:t xml:space="preserve">Для “Комплекса”, если в технической документации на оборудование не указано иное, устанавливается срок службы (эксплуатации) пять лет со дня начала эксплуатации. Датой начала эксплуатации является дата, указанная в акте сдачи-приема «Клиентом» работ по монтажу «Комплекса». Гарантийный период эксплуатации устанавливается сроком  12 месяцев </w:t>
      </w:r>
      <w:proofErr w:type="gramStart"/>
      <w:r w:rsidRPr="000A369B">
        <w:t>с даты начала</w:t>
      </w:r>
      <w:proofErr w:type="gramEnd"/>
      <w:r w:rsidRPr="000A369B">
        <w:t xml:space="preserve"> эксплуатации при условии проведения работ по созданию </w:t>
      </w:r>
      <w:r w:rsidRPr="000A369B">
        <w:rPr>
          <w:lang w:val="en-US"/>
        </w:rPr>
        <w:t>“</w:t>
      </w:r>
      <w:r w:rsidRPr="000A369B">
        <w:t>Комплекса</w:t>
      </w:r>
      <w:r w:rsidRPr="000A369B">
        <w:rPr>
          <w:lang w:val="en-US"/>
        </w:rPr>
        <w:t xml:space="preserve">” </w:t>
      </w:r>
      <w:r w:rsidRPr="000A369B">
        <w:t>силами “Общества”.</w:t>
      </w:r>
    </w:p>
    <w:p w:rsidR="00C6512F" w:rsidRPr="000A369B" w:rsidRDefault="00C6512F" w:rsidP="006C0E6E">
      <w:pPr>
        <w:pStyle w:val="31"/>
        <w:numPr>
          <w:ilvl w:val="0"/>
          <w:numId w:val="14"/>
        </w:numPr>
        <w:spacing w:line="276" w:lineRule="auto"/>
        <w:ind w:left="284" w:firstLine="0"/>
      </w:pPr>
      <w:r w:rsidRPr="000A369B">
        <w:t> Заменённые неисправные компоненты  “Комплекса” становятся собственностью “Общества ”.</w:t>
      </w:r>
    </w:p>
    <w:p w:rsidR="00C6512F" w:rsidRPr="000A369B" w:rsidRDefault="00C6512F" w:rsidP="006C0E6E">
      <w:pPr>
        <w:pStyle w:val="31"/>
        <w:numPr>
          <w:ilvl w:val="0"/>
          <w:numId w:val="14"/>
        </w:numPr>
        <w:spacing w:line="276" w:lineRule="auto"/>
        <w:ind w:left="284" w:firstLine="0"/>
      </w:pPr>
      <w:r w:rsidRPr="000A369B">
        <w:t> </w:t>
      </w:r>
      <w:r w:rsidRPr="000A369B">
        <w:rPr>
          <w:u w:val="single"/>
        </w:rPr>
        <w:t xml:space="preserve">Абонентская плата по </w:t>
      </w:r>
      <w:proofErr w:type="gramStart"/>
      <w:r w:rsidRPr="000A369B">
        <w:rPr>
          <w:u w:val="single"/>
        </w:rPr>
        <w:t>Сервис-контракту</w:t>
      </w:r>
      <w:proofErr w:type="gramEnd"/>
      <w:r w:rsidRPr="000A369B">
        <w:rPr>
          <w:u w:val="single"/>
        </w:rPr>
        <w:t xml:space="preserve"> включает стоимость</w:t>
      </w:r>
      <w:r w:rsidRPr="000A369B">
        <w:t>:</w:t>
      </w:r>
    </w:p>
    <w:p w:rsidR="00C6512F" w:rsidRPr="000A369B" w:rsidRDefault="00C6512F" w:rsidP="006C0E6E">
      <w:pPr>
        <w:numPr>
          <w:ilvl w:val="1"/>
          <w:numId w:val="9"/>
        </w:numPr>
        <w:tabs>
          <w:tab w:val="left" w:pos="709"/>
        </w:tabs>
        <w:spacing w:line="276" w:lineRule="auto"/>
        <w:ind w:left="284" w:firstLine="0"/>
        <w:jc w:val="both"/>
        <w:rPr>
          <w:sz w:val="16"/>
          <w:szCs w:val="16"/>
        </w:rPr>
      </w:pPr>
      <w:r w:rsidRPr="000A369B">
        <w:rPr>
          <w:sz w:val="16"/>
          <w:szCs w:val="16"/>
        </w:rPr>
        <w:t>текущего ремонта</w:t>
      </w:r>
      <w:r w:rsidRPr="000A369B">
        <w:rPr>
          <w:sz w:val="16"/>
          <w:szCs w:val="16"/>
          <w:lang w:val="en-US"/>
        </w:rPr>
        <w:t>;</w:t>
      </w:r>
      <w:r w:rsidRPr="000A369B">
        <w:rPr>
          <w:sz w:val="16"/>
          <w:szCs w:val="16"/>
        </w:rPr>
        <w:t xml:space="preserve"> </w:t>
      </w:r>
    </w:p>
    <w:p w:rsidR="00C6512F" w:rsidRPr="000A369B" w:rsidRDefault="00C6512F" w:rsidP="006C0E6E">
      <w:pPr>
        <w:numPr>
          <w:ilvl w:val="1"/>
          <w:numId w:val="9"/>
        </w:numPr>
        <w:tabs>
          <w:tab w:val="left" w:pos="709"/>
        </w:tabs>
        <w:spacing w:line="276" w:lineRule="auto"/>
        <w:ind w:left="284" w:firstLine="0"/>
        <w:jc w:val="both"/>
        <w:rPr>
          <w:sz w:val="16"/>
          <w:szCs w:val="16"/>
        </w:rPr>
      </w:pPr>
      <w:proofErr w:type="gramStart"/>
      <w:r w:rsidRPr="000A369B">
        <w:rPr>
          <w:sz w:val="16"/>
          <w:szCs w:val="16"/>
        </w:rPr>
        <w:t>заменённых приборов, блоков, аккумуляторов, батарей, плат, кабелей, проводов и других компонентов “Комплекса” и работ по их замене, перечисленных в п.1 настоящих  “Условий” в гарантийный период эксплуатации;</w:t>
      </w:r>
      <w:proofErr w:type="gramEnd"/>
    </w:p>
    <w:p w:rsidR="00C6512F" w:rsidRPr="000A369B" w:rsidRDefault="00C6512F" w:rsidP="006C0E6E">
      <w:pPr>
        <w:numPr>
          <w:ilvl w:val="1"/>
          <w:numId w:val="9"/>
        </w:numPr>
        <w:tabs>
          <w:tab w:val="left" w:pos="709"/>
        </w:tabs>
        <w:spacing w:line="276" w:lineRule="auto"/>
        <w:ind w:left="284" w:firstLine="0"/>
        <w:jc w:val="both"/>
        <w:rPr>
          <w:sz w:val="16"/>
          <w:szCs w:val="16"/>
        </w:rPr>
      </w:pPr>
      <w:r w:rsidRPr="000A369B">
        <w:rPr>
          <w:sz w:val="16"/>
          <w:szCs w:val="16"/>
        </w:rPr>
        <w:t xml:space="preserve"> регламентных работ;</w:t>
      </w:r>
    </w:p>
    <w:p w:rsidR="00C6512F" w:rsidRPr="000A369B" w:rsidRDefault="00C6512F" w:rsidP="006C0E6E">
      <w:pPr>
        <w:numPr>
          <w:ilvl w:val="1"/>
          <w:numId w:val="9"/>
        </w:numPr>
        <w:tabs>
          <w:tab w:val="left" w:pos="709"/>
        </w:tabs>
        <w:spacing w:line="276" w:lineRule="auto"/>
        <w:ind w:left="284" w:firstLine="0"/>
        <w:jc w:val="both"/>
        <w:rPr>
          <w:sz w:val="16"/>
          <w:szCs w:val="16"/>
        </w:rPr>
      </w:pPr>
      <w:r w:rsidRPr="000A369B">
        <w:rPr>
          <w:sz w:val="16"/>
          <w:szCs w:val="16"/>
        </w:rPr>
        <w:t xml:space="preserve"> работ по изменению программы функционирования “Комплекса”;</w:t>
      </w:r>
    </w:p>
    <w:p w:rsidR="00C6512F" w:rsidRPr="000A369B" w:rsidRDefault="00C6512F" w:rsidP="006C0E6E">
      <w:pPr>
        <w:numPr>
          <w:ilvl w:val="1"/>
          <w:numId w:val="9"/>
        </w:numPr>
        <w:tabs>
          <w:tab w:val="left" w:pos="709"/>
        </w:tabs>
        <w:spacing w:line="276" w:lineRule="auto"/>
        <w:ind w:left="284" w:firstLine="0"/>
        <w:jc w:val="both"/>
        <w:rPr>
          <w:sz w:val="16"/>
          <w:szCs w:val="16"/>
        </w:rPr>
      </w:pPr>
      <w:r w:rsidRPr="000A369B">
        <w:rPr>
          <w:sz w:val="16"/>
          <w:szCs w:val="16"/>
        </w:rPr>
        <w:t xml:space="preserve"> работ по устранению причин “ложных” срабатываний;</w:t>
      </w:r>
    </w:p>
    <w:p w:rsidR="00C6512F" w:rsidRPr="000A369B" w:rsidRDefault="00C6512F" w:rsidP="006C0E6E">
      <w:pPr>
        <w:numPr>
          <w:ilvl w:val="1"/>
          <w:numId w:val="9"/>
        </w:numPr>
        <w:tabs>
          <w:tab w:val="left" w:pos="709"/>
        </w:tabs>
        <w:spacing w:line="276" w:lineRule="auto"/>
        <w:ind w:left="284" w:firstLine="0"/>
        <w:jc w:val="both"/>
        <w:rPr>
          <w:sz w:val="16"/>
          <w:szCs w:val="16"/>
        </w:rPr>
      </w:pPr>
      <w:r w:rsidRPr="000A369B">
        <w:rPr>
          <w:sz w:val="16"/>
          <w:szCs w:val="16"/>
        </w:rPr>
        <w:t xml:space="preserve"> работ по оказанию консультативных услуг по эксплуатации “Комплекса”.</w:t>
      </w:r>
    </w:p>
    <w:p w:rsidR="00C6512F" w:rsidRPr="000A369B" w:rsidRDefault="00C6512F" w:rsidP="006C0E6E">
      <w:pPr>
        <w:numPr>
          <w:ilvl w:val="0"/>
          <w:numId w:val="12"/>
        </w:numPr>
        <w:spacing w:line="276" w:lineRule="auto"/>
        <w:ind w:hanging="76"/>
        <w:jc w:val="both"/>
        <w:rPr>
          <w:sz w:val="16"/>
          <w:szCs w:val="16"/>
        </w:rPr>
      </w:pPr>
      <w:r w:rsidRPr="000A369B">
        <w:rPr>
          <w:sz w:val="16"/>
          <w:szCs w:val="16"/>
          <w:u w:val="single"/>
        </w:rPr>
        <w:t>Абонентская плата не включает стоимость</w:t>
      </w:r>
      <w:r w:rsidRPr="000A369B">
        <w:rPr>
          <w:sz w:val="16"/>
          <w:szCs w:val="16"/>
        </w:rPr>
        <w:t>:</w:t>
      </w:r>
    </w:p>
    <w:p w:rsidR="00C6512F" w:rsidRPr="000A369B" w:rsidRDefault="00C6512F" w:rsidP="006C0E6E">
      <w:pPr>
        <w:spacing w:line="276" w:lineRule="auto"/>
        <w:ind w:left="284"/>
        <w:jc w:val="both"/>
        <w:rPr>
          <w:sz w:val="16"/>
          <w:szCs w:val="16"/>
        </w:rPr>
      </w:pPr>
      <w:r w:rsidRPr="000A369B">
        <w:rPr>
          <w:sz w:val="16"/>
          <w:szCs w:val="16"/>
        </w:rPr>
        <w:t>7.1.   работ, перечисленных в п.3 настоящих “Условий”;</w:t>
      </w:r>
    </w:p>
    <w:p w:rsidR="00C6512F" w:rsidRPr="000A369B" w:rsidRDefault="00C6512F" w:rsidP="006C0E6E">
      <w:pPr>
        <w:spacing w:line="276" w:lineRule="auto"/>
        <w:ind w:left="284"/>
        <w:jc w:val="both"/>
        <w:rPr>
          <w:color w:val="000000"/>
          <w:sz w:val="16"/>
          <w:szCs w:val="16"/>
        </w:rPr>
      </w:pPr>
      <w:r w:rsidRPr="000A369B">
        <w:rPr>
          <w:sz w:val="16"/>
          <w:szCs w:val="16"/>
        </w:rPr>
        <w:t xml:space="preserve">7.2. </w:t>
      </w:r>
      <w:r w:rsidRPr="000A369B">
        <w:rPr>
          <w:color w:val="000000"/>
          <w:sz w:val="16"/>
          <w:szCs w:val="16"/>
        </w:rPr>
        <w:t>демонтажа «Комплекса» при переезде на новый «Объект» или ремонте «Объекта»;</w:t>
      </w:r>
    </w:p>
    <w:p w:rsidR="00C6512F" w:rsidRPr="000A369B" w:rsidRDefault="00C6512F" w:rsidP="006C0E6E">
      <w:pPr>
        <w:spacing w:line="276" w:lineRule="auto"/>
        <w:ind w:left="284"/>
        <w:jc w:val="both"/>
        <w:rPr>
          <w:color w:val="000000"/>
          <w:sz w:val="16"/>
          <w:szCs w:val="16"/>
        </w:rPr>
      </w:pPr>
      <w:r w:rsidRPr="000A369B">
        <w:rPr>
          <w:color w:val="000000"/>
          <w:sz w:val="16"/>
          <w:szCs w:val="16"/>
        </w:rPr>
        <w:t>7.3. стоимость дооборудования «Комплекса»;</w:t>
      </w:r>
    </w:p>
    <w:p w:rsidR="00C6512F" w:rsidRPr="000A369B" w:rsidRDefault="00C6512F" w:rsidP="006C0E6E">
      <w:pPr>
        <w:spacing w:line="276" w:lineRule="auto"/>
        <w:ind w:left="284"/>
        <w:jc w:val="both"/>
        <w:rPr>
          <w:color w:val="000000"/>
          <w:sz w:val="16"/>
          <w:szCs w:val="16"/>
        </w:rPr>
      </w:pPr>
      <w:r w:rsidRPr="000A369B">
        <w:rPr>
          <w:color w:val="000000"/>
          <w:sz w:val="16"/>
          <w:szCs w:val="16"/>
        </w:rPr>
        <w:t>7.4. стоимость изменения конфигурации «Комплекса», влекущего за собой перемещение, монтаж, демонтаж компонентов «Комплекса»;</w:t>
      </w:r>
    </w:p>
    <w:p w:rsidR="00C6512F" w:rsidRPr="000A369B" w:rsidRDefault="00C6512F" w:rsidP="006C0E6E">
      <w:pPr>
        <w:spacing w:line="276" w:lineRule="auto"/>
        <w:ind w:left="284"/>
        <w:jc w:val="both"/>
        <w:rPr>
          <w:color w:val="000000"/>
          <w:sz w:val="16"/>
          <w:szCs w:val="16"/>
        </w:rPr>
      </w:pPr>
      <w:r w:rsidRPr="000A369B">
        <w:rPr>
          <w:color w:val="000000"/>
          <w:sz w:val="16"/>
          <w:szCs w:val="16"/>
        </w:rPr>
        <w:t>7.5. стоимость восстановления работоспособности «Комплекса» после ремонта помещения.</w:t>
      </w:r>
    </w:p>
    <w:p w:rsidR="00C6512F" w:rsidRPr="000A369B" w:rsidRDefault="00C6512F" w:rsidP="00E60FED">
      <w:pPr>
        <w:spacing w:line="276" w:lineRule="auto"/>
        <w:ind w:left="284"/>
        <w:jc w:val="both"/>
        <w:rPr>
          <w:sz w:val="16"/>
          <w:szCs w:val="16"/>
        </w:rPr>
      </w:pPr>
      <w:r w:rsidRPr="000A369B">
        <w:rPr>
          <w:sz w:val="16"/>
          <w:szCs w:val="16"/>
        </w:rPr>
        <w:t xml:space="preserve">8. Стоимость работ, оборудования и материалов, не включённая в абонентскую плату, оплачивается “Клиентом” по выставляемым “Обществом” счетам на основании действующих прейскурантов, в течение 3 (трех) банковских дней. </w:t>
      </w:r>
    </w:p>
    <w:p w:rsidR="00C6512F" w:rsidRPr="000A369B" w:rsidRDefault="00C6512F" w:rsidP="00E60FED">
      <w:pPr>
        <w:tabs>
          <w:tab w:val="left" w:pos="360"/>
          <w:tab w:val="left" w:pos="1134"/>
          <w:tab w:val="left" w:pos="5245"/>
          <w:tab w:val="left" w:pos="5529"/>
          <w:tab w:val="left" w:pos="6237"/>
          <w:tab w:val="left" w:pos="10632"/>
        </w:tabs>
        <w:spacing w:line="276" w:lineRule="auto"/>
        <w:ind w:left="567"/>
        <w:jc w:val="both"/>
        <w:rPr>
          <w:sz w:val="16"/>
          <w:szCs w:val="16"/>
        </w:rPr>
        <w:sectPr w:rsidR="00C6512F" w:rsidRPr="000A369B">
          <w:type w:val="continuous"/>
          <w:pgSz w:w="11907" w:h="16840"/>
          <w:pgMar w:top="851" w:right="708" w:bottom="680" w:left="709" w:header="709" w:footer="335" w:gutter="0"/>
          <w:cols w:num="2" w:space="426"/>
        </w:sect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9"/>
      </w:tblGrid>
      <w:tr w:rsidR="00C6512F" w:rsidRPr="000A369B" w:rsidTr="00DF075B">
        <w:trPr>
          <w:trHeight w:val="202"/>
        </w:trPr>
        <w:tc>
          <w:tcPr>
            <w:tcW w:w="10489" w:type="dxa"/>
            <w:tcBorders>
              <w:top w:val="nil"/>
              <w:left w:val="nil"/>
              <w:right w:val="nil"/>
            </w:tcBorders>
          </w:tcPr>
          <w:p w:rsidR="00C6512F" w:rsidRPr="000A369B" w:rsidRDefault="00C6512F" w:rsidP="00E60FED">
            <w:pPr>
              <w:tabs>
                <w:tab w:val="left" w:pos="1134"/>
                <w:tab w:val="left" w:pos="5245"/>
                <w:tab w:val="left" w:pos="5529"/>
                <w:tab w:val="left" w:pos="6237"/>
                <w:tab w:val="left" w:pos="10632"/>
              </w:tabs>
              <w:spacing w:line="276" w:lineRule="auto"/>
              <w:ind w:left="567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E60FED" w:rsidRPr="000A369B" w:rsidRDefault="00E60FED" w:rsidP="00E60FED">
      <w:pPr>
        <w:pStyle w:val="11"/>
        <w:spacing w:line="276" w:lineRule="auto"/>
        <w:ind w:left="360"/>
        <w:jc w:val="center"/>
        <w:rPr>
          <w:b/>
          <w:sz w:val="16"/>
          <w:szCs w:val="16"/>
        </w:rPr>
      </w:pPr>
    </w:p>
    <w:p w:rsidR="00C6512F" w:rsidRPr="000A369B" w:rsidRDefault="00C6512F" w:rsidP="00E60FED">
      <w:pPr>
        <w:pStyle w:val="11"/>
        <w:spacing w:line="276" w:lineRule="auto"/>
        <w:ind w:left="360"/>
        <w:jc w:val="center"/>
        <w:rPr>
          <w:b/>
          <w:sz w:val="16"/>
          <w:szCs w:val="16"/>
        </w:rPr>
      </w:pPr>
      <w:r w:rsidRPr="000A369B">
        <w:rPr>
          <w:b/>
          <w:sz w:val="16"/>
          <w:szCs w:val="16"/>
        </w:rPr>
        <w:t>9. ПОДПИСИ СТОРОН:</w:t>
      </w:r>
    </w:p>
    <w:p w:rsidR="00C6512F" w:rsidRPr="000A369B" w:rsidRDefault="00C6512F" w:rsidP="006C0E6E">
      <w:pPr>
        <w:pStyle w:val="11"/>
        <w:spacing w:line="276" w:lineRule="auto"/>
        <w:ind w:left="360"/>
        <w:jc w:val="both"/>
        <w:rPr>
          <w:b/>
          <w:sz w:val="16"/>
          <w:szCs w:val="16"/>
        </w:rPr>
      </w:pPr>
    </w:p>
    <w:tbl>
      <w:tblPr>
        <w:tblW w:w="10489" w:type="dxa"/>
        <w:tblInd w:w="959" w:type="dxa"/>
        <w:tblLook w:val="00A0"/>
      </w:tblPr>
      <w:tblGrid>
        <w:gridCol w:w="4677"/>
        <w:gridCol w:w="1418"/>
        <w:gridCol w:w="4394"/>
      </w:tblGrid>
      <w:tr w:rsidR="00C6512F" w:rsidRPr="000A369B" w:rsidTr="00E60FED">
        <w:trPr>
          <w:trHeight w:val="1038"/>
        </w:trPr>
        <w:tc>
          <w:tcPr>
            <w:tcW w:w="4677" w:type="dxa"/>
          </w:tcPr>
          <w:p w:rsidR="00C6512F" w:rsidRPr="000A369B" w:rsidRDefault="00C6512F" w:rsidP="006C0E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A369B">
              <w:rPr>
                <w:b/>
                <w:sz w:val="16"/>
                <w:szCs w:val="16"/>
              </w:rPr>
              <w:t>Общество:</w:t>
            </w:r>
          </w:p>
          <w:p w:rsidR="00C6512F" w:rsidRPr="000A369B" w:rsidRDefault="00C6512F" w:rsidP="006C0E6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6512F" w:rsidRPr="000A369B" w:rsidRDefault="00C6512F" w:rsidP="006C0E6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0A369B">
              <w:rPr>
                <w:sz w:val="16"/>
                <w:szCs w:val="16"/>
              </w:rPr>
              <w:t>Генеральный директор</w:t>
            </w:r>
          </w:p>
          <w:p w:rsidR="00C6512F" w:rsidRPr="000A369B" w:rsidRDefault="00C6512F" w:rsidP="006C0E6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0A369B">
              <w:rPr>
                <w:sz w:val="16"/>
                <w:szCs w:val="16"/>
              </w:rPr>
              <w:t>ООО «Формула охраны»</w:t>
            </w:r>
          </w:p>
          <w:p w:rsidR="00C6512F" w:rsidRPr="000A369B" w:rsidRDefault="00C6512F" w:rsidP="006C0E6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6512F" w:rsidRPr="000A369B" w:rsidRDefault="00C6512F" w:rsidP="006C0E6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6512F" w:rsidRPr="000A369B" w:rsidRDefault="00C6512F" w:rsidP="006C0E6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6512F" w:rsidRPr="000A369B" w:rsidRDefault="00C6512F" w:rsidP="006C0E6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6512F" w:rsidRPr="000A369B" w:rsidRDefault="00C6512F" w:rsidP="006C0E6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0A369B">
              <w:rPr>
                <w:sz w:val="16"/>
                <w:szCs w:val="16"/>
              </w:rPr>
              <w:t>__________________________ Моисеенко С.В.</w:t>
            </w:r>
          </w:p>
        </w:tc>
        <w:tc>
          <w:tcPr>
            <w:tcW w:w="1418" w:type="dxa"/>
          </w:tcPr>
          <w:p w:rsidR="00C6512F" w:rsidRPr="000A369B" w:rsidRDefault="00C6512F" w:rsidP="006C0E6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C6512F" w:rsidRPr="000A369B" w:rsidRDefault="00C6512F" w:rsidP="006C0E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A369B">
              <w:rPr>
                <w:b/>
                <w:sz w:val="16"/>
                <w:szCs w:val="16"/>
              </w:rPr>
              <w:t>Клиент:</w:t>
            </w:r>
          </w:p>
          <w:p w:rsidR="00E60FED" w:rsidRPr="000A369B" w:rsidRDefault="00E60FED" w:rsidP="00E60FE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E60FED" w:rsidRPr="000A369B" w:rsidRDefault="00E60FED" w:rsidP="00E60FE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E60FED" w:rsidRDefault="00E60FED" w:rsidP="00E60FED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  <w:p w:rsidR="003B4740" w:rsidRDefault="003B4740" w:rsidP="00E60FED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  <w:p w:rsidR="003B4740" w:rsidRDefault="003B4740" w:rsidP="00E60FED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  <w:p w:rsidR="003B4740" w:rsidRDefault="003B4740" w:rsidP="00E60FED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  <w:p w:rsidR="003B4740" w:rsidRPr="003B4740" w:rsidRDefault="003B4740" w:rsidP="00E60FED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  <w:p w:rsidR="00C6512F" w:rsidRPr="000A369B" w:rsidRDefault="00E60FED" w:rsidP="00E60FED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0A369B">
              <w:rPr>
                <w:sz w:val="16"/>
                <w:szCs w:val="16"/>
              </w:rPr>
              <w:t xml:space="preserve">__________________________ </w:t>
            </w:r>
          </w:p>
        </w:tc>
      </w:tr>
    </w:tbl>
    <w:p w:rsidR="00C6512F" w:rsidRPr="00E60FED" w:rsidRDefault="00C6512F" w:rsidP="006C0E6E">
      <w:pPr>
        <w:spacing w:line="276" w:lineRule="auto"/>
        <w:jc w:val="both"/>
        <w:rPr>
          <w:sz w:val="18"/>
          <w:szCs w:val="18"/>
        </w:rPr>
      </w:pPr>
    </w:p>
    <w:p w:rsidR="00E60FED" w:rsidRDefault="00E60FED" w:rsidP="00E60FED">
      <w:pPr>
        <w:spacing w:line="276" w:lineRule="auto"/>
        <w:ind w:left="720" w:firstLine="6935"/>
        <w:jc w:val="both"/>
        <w:rPr>
          <w:b/>
          <w:sz w:val="18"/>
          <w:szCs w:val="18"/>
        </w:rPr>
      </w:pPr>
    </w:p>
    <w:p w:rsidR="00E60FED" w:rsidRDefault="00E60FED" w:rsidP="00E60FED">
      <w:pPr>
        <w:spacing w:line="276" w:lineRule="auto"/>
        <w:ind w:left="720" w:firstLine="6935"/>
        <w:jc w:val="both"/>
        <w:rPr>
          <w:b/>
          <w:sz w:val="18"/>
          <w:szCs w:val="18"/>
        </w:rPr>
      </w:pPr>
    </w:p>
    <w:p w:rsidR="00E60FED" w:rsidRDefault="00E60FED" w:rsidP="00E60FED">
      <w:pPr>
        <w:spacing w:line="276" w:lineRule="auto"/>
        <w:ind w:left="720" w:firstLine="6935"/>
        <w:jc w:val="both"/>
        <w:rPr>
          <w:b/>
          <w:sz w:val="18"/>
          <w:szCs w:val="18"/>
        </w:rPr>
      </w:pPr>
    </w:p>
    <w:p w:rsidR="00C6512F" w:rsidRPr="00A83952" w:rsidRDefault="00C6512F" w:rsidP="000A369B">
      <w:pPr>
        <w:spacing w:line="276" w:lineRule="auto"/>
        <w:ind w:left="720" w:firstLine="6510"/>
        <w:jc w:val="both"/>
        <w:rPr>
          <w:b/>
          <w:sz w:val="18"/>
          <w:szCs w:val="18"/>
        </w:rPr>
      </w:pPr>
      <w:r w:rsidRPr="00A83952">
        <w:rPr>
          <w:b/>
          <w:sz w:val="18"/>
          <w:szCs w:val="18"/>
        </w:rPr>
        <w:t>Приложение №2</w:t>
      </w:r>
    </w:p>
    <w:p w:rsidR="003B4740" w:rsidRPr="00E60FED" w:rsidRDefault="003B4740" w:rsidP="003B4740">
      <w:pPr>
        <w:spacing w:line="276" w:lineRule="auto"/>
        <w:ind w:firstLine="6379"/>
        <w:jc w:val="both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 xml:space="preserve">                 </w:t>
      </w:r>
      <w:r w:rsidRPr="00E60FED">
        <w:rPr>
          <w:b/>
          <w:sz w:val="18"/>
          <w:szCs w:val="18"/>
        </w:rPr>
        <w:t>к Договору (</w:t>
      </w:r>
      <w:proofErr w:type="spellStart"/>
      <w:proofErr w:type="gramStart"/>
      <w:r w:rsidRPr="00E60FED">
        <w:rPr>
          <w:b/>
          <w:sz w:val="18"/>
          <w:szCs w:val="18"/>
        </w:rPr>
        <w:t>сервис-контракту</w:t>
      </w:r>
      <w:proofErr w:type="spellEnd"/>
      <w:proofErr w:type="gramEnd"/>
      <w:r w:rsidRPr="00E60FED">
        <w:rPr>
          <w:b/>
          <w:sz w:val="18"/>
          <w:szCs w:val="18"/>
        </w:rPr>
        <w:t xml:space="preserve">) </w:t>
      </w:r>
    </w:p>
    <w:p w:rsidR="003B4740" w:rsidRPr="00E60FED" w:rsidRDefault="003B4740" w:rsidP="003B4740">
      <w:pPr>
        <w:widowControl/>
        <w:tabs>
          <w:tab w:val="left" w:pos="4075"/>
        </w:tabs>
        <w:spacing w:line="276" w:lineRule="auto"/>
        <w:ind w:firstLine="6379"/>
        <w:jc w:val="both"/>
        <w:rPr>
          <w:b/>
          <w:bCs/>
          <w:sz w:val="18"/>
          <w:szCs w:val="18"/>
        </w:rPr>
      </w:pPr>
      <w:r>
        <w:rPr>
          <w:b/>
          <w:sz w:val="18"/>
          <w:szCs w:val="18"/>
          <w:lang w:val="en-US"/>
        </w:rPr>
        <w:t xml:space="preserve">                 </w:t>
      </w:r>
      <w:r w:rsidR="00F90CF1">
        <w:rPr>
          <w:b/>
          <w:sz w:val="18"/>
          <w:szCs w:val="18"/>
        </w:rPr>
        <w:t>№ СК 18</w:t>
      </w:r>
      <w:r w:rsidRPr="00E60FED">
        <w:rPr>
          <w:b/>
          <w:sz w:val="18"/>
          <w:szCs w:val="18"/>
        </w:rPr>
        <w:t xml:space="preserve">-от </w:t>
      </w:r>
      <w:r w:rsidRPr="00E60FED">
        <w:rPr>
          <w:b/>
          <w:bCs/>
          <w:sz w:val="18"/>
          <w:szCs w:val="18"/>
        </w:rPr>
        <w:t>«</w:t>
      </w:r>
      <w:r>
        <w:rPr>
          <w:b/>
          <w:bCs/>
          <w:sz w:val="18"/>
          <w:szCs w:val="18"/>
          <w:lang w:val="en-US"/>
        </w:rPr>
        <w:t>___</w:t>
      </w:r>
      <w:r w:rsidRPr="00E60FED">
        <w:rPr>
          <w:b/>
          <w:bCs/>
          <w:sz w:val="18"/>
          <w:szCs w:val="18"/>
        </w:rPr>
        <w:t>»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en-US"/>
        </w:rPr>
        <w:t>________</w:t>
      </w:r>
      <w:r w:rsidR="00F90CF1">
        <w:rPr>
          <w:b/>
          <w:bCs/>
          <w:sz w:val="18"/>
          <w:szCs w:val="18"/>
        </w:rPr>
        <w:t xml:space="preserve"> 2018</w:t>
      </w:r>
      <w:r w:rsidRPr="00E60FED">
        <w:rPr>
          <w:b/>
          <w:bCs/>
          <w:sz w:val="18"/>
          <w:szCs w:val="18"/>
        </w:rPr>
        <w:t>г.</w:t>
      </w:r>
    </w:p>
    <w:p w:rsidR="00C6512F" w:rsidRPr="00A83952" w:rsidRDefault="00C6512F" w:rsidP="006C0E6E">
      <w:pPr>
        <w:spacing w:line="276" w:lineRule="auto"/>
        <w:ind w:left="720" w:firstLine="7785"/>
        <w:jc w:val="both"/>
        <w:rPr>
          <w:color w:val="000000"/>
          <w:sz w:val="18"/>
          <w:szCs w:val="18"/>
        </w:rPr>
      </w:pPr>
    </w:p>
    <w:p w:rsidR="00C6512F" w:rsidRPr="00A83952" w:rsidRDefault="00C6512F" w:rsidP="006C0E6E">
      <w:pPr>
        <w:spacing w:line="276" w:lineRule="auto"/>
        <w:jc w:val="both"/>
        <w:rPr>
          <w:color w:val="000000"/>
          <w:sz w:val="18"/>
          <w:szCs w:val="18"/>
        </w:rPr>
      </w:pPr>
    </w:p>
    <w:p w:rsidR="003B4740" w:rsidRPr="003B4740" w:rsidRDefault="003B4740" w:rsidP="003B4740">
      <w:pPr>
        <w:widowControl/>
        <w:jc w:val="center"/>
        <w:rPr>
          <w:color w:val="2A2A2A"/>
          <w:sz w:val="16"/>
          <w:szCs w:val="16"/>
        </w:rPr>
      </w:pPr>
      <w:r w:rsidRPr="003B4740">
        <w:rPr>
          <w:b/>
          <w:bCs/>
          <w:color w:val="2A2A2A"/>
          <w:sz w:val="16"/>
        </w:rPr>
        <w:t>Расчет годовой стоимости работ</w:t>
      </w:r>
    </w:p>
    <w:p w:rsidR="003B4740" w:rsidRPr="003B4740" w:rsidRDefault="003B4740" w:rsidP="003B4740">
      <w:pPr>
        <w:widowControl/>
        <w:jc w:val="center"/>
        <w:rPr>
          <w:color w:val="2A2A2A"/>
          <w:sz w:val="16"/>
          <w:szCs w:val="16"/>
        </w:rPr>
      </w:pPr>
      <w:r w:rsidRPr="003B4740">
        <w:rPr>
          <w:b/>
          <w:bCs/>
          <w:color w:val="2A2A2A"/>
          <w:sz w:val="16"/>
        </w:rPr>
        <w:t xml:space="preserve">по техническому обслуживанию и ремонту автоматических установок пожаротушения, </w:t>
      </w:r>
      <w:proofErr w:type="spellStart"/>
      <w:r w:rsidRPr="003B4740">
        <w:rPr>
          <w:b/>
          <w:bCs/>
          <w:color w:val="2A2A2A"/>
          <w:sz w:val="16"/>
        </w:rPr>
        <w:t>дымоудаления</w:t>
      </w:r>
      <w:proofErr w:type="spellEnd"/>
      <w:r w:rsidRPr="003B4740">
        <w:rPr>
          <w:b/>
          <w:bCs/>
          <w:color w:val="2A2A2A"/>
          <w:sz w:val="16"/>
        </w:rPr>
        <w:t>, охранной, пожарной и охранно-пожарной сигнализации</w:t>
      </w:r>
    </w:p>
    <w:p w:rsidR="00752E86" w:rsidRPr="000A761A" w:rsidRDefault="00752E86" w:rsidP="00752E86">
      <w:pPr>
        <w:jc w:val="center"/>
        <w:rPr>
          <w:color w:val="000000"/>
          <w:sz w:val="16"/>
          <w:szCs w:val="16"/>
        </w:rPr>
      </w:pPr>
    </w:p>
    <w:p w:rsidR="00752E86" w:rsidRPr="000A761A" w:rsidRDefault="00752E86" w:rsidP="00752E86">
      <w:pPr>
        <w:jc w:val="center"/>
        <w:rPr>
          <w:color w:val="000000"/>
          <w:sz w:val="16"/>
          <w:szCs w:val="16"/>
        </w:rPr>
      </w:pPr>
      <w:r w:rsidRPr="000A761A">
        <w:rPr>
          <w:color w:val="000000"/>
          <w:sz w:val="16"/>
          <w:szCs w:val="16"/>
        </w:rPr>
        <w:tab/>
      </w:r>
    </w:p>
    <w:tbl>
      <w:tblPr>
        <w:tblW w:w="10348" w:type="dxa"/>
        <w:tblInd w:w="108" w:type="dxa"/>
        <w:tblLayout w:type="fixed"/>
        <w:tblLook w:val="00A0"/>
      </w:tblPr>
      <w:tblGrid>
        <w:gridCol w:w="426"/>
        <w:gridCol w:w="6095"/>
        <w:gridCol w:w="1134"/>
        <w:gridCol w:w="992"/>
        <w:gridCol w:w="851"/>
        <w:gridCol w:w="850"/>
      </w:tblGrid>
      <w:tr w:rsidR="00752E86" w:rsidRPr="003E5789" w:rsidTr="000F4568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E86" w:rsidRPr="003E5789" w:rsidRDefault="00752E86" w:rsidP="0008628E">
            <w:pPr>
              <w:jc w:val="center"/>
              <w:rPr>
                <w:color w:val="000000"/>
                <w:sz w:val="16"/>
                <w:szCs w:val="16"/>
              </w:rPr>
            </w:pPr>
            <w:r w:rsidRPr="003E5789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2E86" w:rsidRPr="003E5789" w:rsidRDefault="00752E86" w:rsidP="0008628E">
            <w:pPr>
              <w:jc w:val="center"/>
              <w:rPr>
                <w:color w:val="000000"/>
                <w:sz w:val="16"/>
                <w:szCs w:val="16"/>
              </w:rPr>
            </w:pPr>
            <w:r w:rsidRPr="003E5789">
              <w:rPr>
                <w:color w:val="000000"/>
                <w:sz w:val="16"/>
                <w:szCs w:val="16"/>
              </w:rPr>
              <w:t>Наименование</w:t>
            </w:r>
            <w:r w:rsidRPr="003E5789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E86" w:rsidRPr="003E5789" w:rsidRDefault="00752E86" w:rsidP="0008628E">
            <w:pPr>
              <w:jc w:val="center"/>
              <w:rPr>
                <w:color w:val="000000"/>
                <w:sz w:val="16"/>
                <w:szCs w:val="16"/>
              </w:rPr>
            </w:pPr>
            <w:r w:rsidRPr="003E5789">
              <w:rPr>
                <w:color w:val="000000"/>
                <w:sz w:val="16"/>
                <w:szCs w:val="16"/>
              </w:rPr>
              <w:t>Единица</w:t>
            </w:r>
            <w:r w:rsidRPr="003E5789">
              <w:rPr>
                <w:color w:val="000000"/>
                <w:sz w:val="16"/>
                <w:szCs w:val="16"/>
              </w:rPr>
              <w:br/>
            </w:r>
            <w:proofErr w:type="spellStart"/>
            <w:r w:rsidRPr="003E5789">
              <w:rPr>
                <w:color w:val="000000"/>
                <w:sz w:val="16"/>
                <w:szCs w:val="16"/>
              </w:rPr>
              <w:t>изм</w:t>
            </w:r>
            <w:proofErr w:type="gramStart"/>
            <w:r w:rsidRPr="003E5789">
              <w:rPr>
                <w:color w:val="000000"/>
                <w:sz w:val="16"/>
                <w:szCs w:val="16"/>
              </w:rPr>
              <w:t>е</w:t>
            </w:r>
            <w:proofErr w:type="spellEnd"/>
            <w:r w:rsidRPr="003E5789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3E5789">
              <w:rPr>
                <w:color w:val="000000"/>
                <w:sz w:val="16"/>
                <w:szCs w:val="16"/>
              </w:rPr>
              <w:br/>
              <w:t>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6" w:rsidRPr="003E5789" w:rsidRDefault="00752E86" w:rsidP="0008628E">
            <w:pPr>
              <w:jc w:val="center"/>
              <w:rPr>
                <w:color w:val="000000"/>
                <w:sz w:val="16"/>
                <w:szCs w:val="16"/>
              </w:rPr>
            </w:pPr>
            <w:r w:rsidRPr="003E5789">
              <w:rPr>
                <w:color w:val="000000"/>
                <w:sz w:val="16"/>
                <w:szCs w:val="16"/>
              </w:rPr>
              <w:t xml:space="preserve">  Условная 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86" w:rsidRPr="003E5789" w:rsidRDefault="00752E86" w:rsidP="0008628E">
            <w:pPr>
              <w:jc w:val="center"/>
              <w:rPr>
                <w:color w:val="000000"/>
                <w:sz w:val="16"/>
                <w:szCs w:val="16"/>
              </w:rPr>
            </w:pPr>
            <w:r w:rsidRPr="003E5789">
              <w:rPr>
                <w:color w:val="000000"/>
                <w:sz w:val="16"/>
                <w:szCs w:val="16"/>
              </w:rPr>
              <w:t>Кол</w:t>
            </w:r>
            <w:proofErr w:type="gramStart"/>
            <w:r w:rsidRPr="003E5789">
              <w:rPr>
                <w:color w:val="000000"/>
                <w:sz w:val="16"/>
                <w:szCs w:val="16"/>
              </w:rPr>
              <w:t>и-</w:t>
            </w:r>
            <w:proofErr w:type="gramEnd"/>
            <w:r w:rsidRPr="003E5789">
              <w:rPr>
                <w:color w:val="000000"/>
                <w:sz w:val="16"/>
                <w:szCs w:val="16"/>
              </w:rPr>
              <w:br/>
            </w:r>
            <w:proofErr w:type="spellStart"/>
            <w:r w:rsidRPr="003E5789">
              <w:rPr>
                <w:color w:val="000000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6" w:rsidRPr="003E5789" w:rsidRDefault="00752E86" w:rsidP="0008628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2E86" w:rsidRPr="003E5789" w:rsidRDefault="00752E86" w:rsidP="0008628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2E86" w:rsidRPr="003E5789" w:rsidRDefault="00752E86" w:rsidP="0008628E">
            <w:pPr>
              <w:jc w:val="center"/>
              <w:rPr>
                <w:color w:val="000000"/>
                <w:sz w:val="16"/>
                <w:szCs w:val="16"/>
              </w:rPr>
            </w:pPr>
            <w:r w:rsidRPr="003E5789">
              <w:rPr>
                <w:color w:val="000000"/>
                <w:sz w:val="16"/>
                <w:szCs w:val="16"/>
              </w:rPr>
              <w:t>Итого</w:t>
            </w:r>
          </w:p>
          <w:p w:rsidR="00752E86" w:rsidRPr="003E5789" w:rsidRDefault="00752E86" w:rsidP="0008628E">
            <w:pPr>
              <w:jc w:val="center"/>
              <w:rPr>
                <w:color w:val="000000"/>
                <w:sz w:val="16"/>
                <w:szCs w:val="16"/>
              </w:rPr>
            </w:pPr>
            <w:r w:rsidRPr="003E5789">
              <w:rPr>
                <w:color w:val="000000"/>
                <w:sz w:val="16"/>
                <w:szCs w:val="16"/>
              </w:rPr>
              <w:t>(руб.)</w:t>
            </w:r>
          </w:p>
        </w:tc>
      </w:tr>
      <w:tr w:rsidR="00752E86" w:rsidRPr="003E5789" w:rsidTr="000F4568">
        <w:trPr>
          <w:trHeight w:val="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E86" w:rsidRPr="003E5789" w:rsidRDefault="00752E86" w:rsidP="0008628E">
            <w:pPr>
              <w:rPr>
                <w:sz w:val="16"/>
                <w:szCs w:val="16"/>
              </w:rPr>
            </w:pPr>
            <w:r w:rsidRPr="003E5789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2E86" w:rsidRPr="003E5789" w:rsidRDefault="00752E86" w:rsidP="000862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52E86" w:rsidRPr="003E5789" w:rsidRDefault="00752E86" w:rsidP="0008628E">
            <w:pPr>
              <w:jc w:val="center"/>
              <w:rPr>
                <w:sz w:val="16"/>
                <w:szCs w:val="16"/>
              </w:rPr>
            </w:pPr>
            <w:r w:rsidRPr="003E5789">
              <w:rPr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6" w:rsidRPr="00FF7EE7" w:rsidRDefault="00752E86" w:rsidP="00086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E86" w:rsidRPr="003E5789" w:rsidRDefault="00752E86" w:rsidP="00086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6" w:rsidRPr="00FF7EE7" w:rsidRDefault="00752E86" w:rsidP="0008628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52E86" w:rsidRPr="003E5789" w:rsidTr="000F4568">
        <w:trPr>
          <w:trHeight w:val="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E86" w:rsidRPr="003E5789" w:rsidRDefault="00752E86" w:rsidP="0008628E">
            <w:pPr>
              <w:rPr>
                <w:sz w:val="16"/>
                <w:szCs w:val="16"/>
              </w:rPr>
            </w:pPr>
            <w:r w:rsidRPr="003E5789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2E86" w:rsidRPr="003E5789" w:rsidRDefault="00752E86" w:rsidP="000862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52E86" w:rsidRPr="003E5789" w:rsidRDefault="00752E86" w:rsidP="0008628E">
            <w:pPr>
              <w:jc w:val="center"/>
              <w:rPr>
                <w:sz w:val="16"/>
                <w:szCs w:val="16"/>
              </w:rPr>
            </w:pPr>
            <w:r w:rsidRPr="003E5789">
              <w:rPr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6" w:rsidRPr="003E5789" w:rsidRDefault="00752E86" w:rsidP="00086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E86" w:rsidRPr="00FF7EE7" w:rsidRDefault="00752E86" w:rsidP="00086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6" w:rsidRPr="003E5789" w:rsidRDefault="00752E86" w:rsidP="0008628E">
            <w:pPr>
              <w:jc w:val="center"/>
              <w:rPr>
                <w:sz w:val="16"/>
                <w:szCs w:val="16"/>
              </w:rPr>
            </w:pPr>
          </w:p>
        </w:tc>
      </w:tr>
      <w:tr w:rsidR="00752E86" w:rsidRPr="003E5789" w:rsidTr="000F4568">
        <w:trPr>
          <w:trHeight w:val="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E86" w:rsidRPr="003E5789" w:rsidRDefault="00752E86" w:rsidP="0008628E">
            <w:pPr>
              <w:rPr>
                <w:sz w:val="16"/>
                <w:szCs w:val="16"/>
              </w:rPr>
            </w:pPr>
            <w:r w:rsidRPr="003E5789">
              <w:rPr>
                <w:sz w:val="16"/>
                <w:szCs w:val="16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2E86" w:rsidRPr="003E5789" w:rsidRDefault="00752E86" w:rsidP="000862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52E86" w:rsidRPr="003E5789" w:rsidRDefault="00752E86" w:rsidP="0008628E">
            <w:pPr>
              <w:jc w:val="center"/>
              <w:rPr>
                <w:sz w:val="16"/>
                <w:szCs w:val="16"/>
              </w:rPr>
            </w:pPr>
            <w:r w:rsidRPr="003E5789">
              <w:rPr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6" w:rsidRPr="003E5789" w:rsidRDefault="00752E86" w:rsidP="00086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E86" w:rsidRPr="003E5789" w:rsidRDefault="00752E86" w:rsidP="00086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6" w:rsidRPr="003E5789" w:rsidRDefault="00752E86" w:rsidP="0008628E">
            <w:pPr>
              <w:jc w:val="center"/>
              <w:rPr>
                <w:sz w:val="16"/>
                <w:szCs w:val="16"/>
              </w:rPr>
            </w:pPr>
          </w:p>
        </w:tc>
      </w:tr>
      <w:tr w:rsidR="00752E86" w:rsidRPr="003E5789" w:rsidTr="000F4568">
        <w:trPr>
          <w:trHeight w:val="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E86" w:rsidRPr="003E5789" w:rsidRDefault="00752E86" w:rsidP="000862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2E86" w:rsidRPr="003E5789" w:rsidRDefault="00752E86" w:rsidP="000862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52E86" w:rsidRPr="003E5789" w:rsidRDefault="00752E86" w:rsidP="0008628E">
            <w:pPr>
              <w:jc w:val="center"/>
              <w:rPr>
                <w:sz w:val="16"/>
                <w:szCs w:val="16"/>
              </w:rPr>
            </w:pPr>
            <w:r w:rsidRPr="003E5789">
              <w:rPr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6" w:rsidRPr="003E5789" w:rsidRDefault="00752E86" w:rsidP="00086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E86" w:rsidRPr="003E5789" w:rsidRDefault="00752E86" w:rsidP="00086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6" w:rsidRPr="003E5789" w:rsidRDefault="00752E86" w:rsidP="0008628E">
            <w:pPr>
              <w:jc w:val="center"/>
              <w:rPr>
                <w:sz w:val="16"/>
                <w:szCs w:val="16"/>
              </w:rPr>
            </w:pPr>
          </w:p>
        </w:tc>
      </w:tr>
      <w:tr w:rsidR="00752E86" w:rsidRPr="003E5789" w:rsidTr="000F4568">
        <w:trPr>
          <w:trHeight w:val="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E86" w:rsidRPr="003E5789" w:rsidRDefault="00752E86" w:rsidP="000862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2E86" w:rsidRPr="003E5789" w:rsidRDefault="00752E86" w:rsidP="000862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52E86" w:rsidRPr="003E5789" w:rsidRDefault="00752E86" w:rsidP="0008628E">
            <w:pPr>
              <w:jc w:val="center"/>
              <w:rPr>
                <w:sz w:val="16"/>
                <w:szCs w:val="16"/>
              </w:rPr>
            </w:pPr>
            <w:r w:rsidRPr="003E5789">
              <w:rPr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6" w:rsidRPr="003E5789" w:rsidRDefault="00752E86" w:rsidP="00086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E86" w:rsidRPr="003E5789" w:rsidRDefault="00752E86" w:rsidP="00086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6" w:rsidRPr="003E5789" w:rsidRDefault="00752E86" w:rsidP="0008628E">
            <w:pPr>
              <w:jc w:val="center"/>
              <w:rPr>
                <w:sz w:val="16"/>
                <w:szCs w:val="16"/>
              </w:rPr>
            </w:pPr>
          </w:p>
        </w:tc>
      </w:tr>
      <w:tr w:rsidR="00752E86" w:rsidRPr="003E5789" w:rsidTr="000F4568">
        <w:trPr>
          <w:trHeight w:val="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E86" w:rsidRPr="003E5789" w:rsidRDefault="00752E86" w:rsidP="000862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2E86" w:rsidRPr="003E5789" w:rsidRDefault="00752E86" w:rsidP="000862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52E86" w:rsidRPr="003E5789" w:rsidRDefault="00752E86" w:rsidP="0008628E">
            <w:pPr>
              <w:jc w:val="center"/>
              <w:rPr>
                <w:sz w:val="16"/>
                <w:szCs w:val="16"/>
              </w:rPr>
            </w:pPr>
            <w:r w:rsidRPr="003E5789">
              <w:rPr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6" w:rsidRPr="003E5789" w:rsidRDefault="00752E86" w:rsidP="00086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E86" w:rsidRPr="003E5789" w:rsidRDefault="00752E86" w:rsidP="00086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6" w:rsidRPr="003E5789" w:rsidRDefault="00752E86" w:rsidP="0008628E">
            <w:pPr>
              <w:jc w:val="center"/>
              <w:rPr>
                <w:sz w:val="16"/>
                <w:szCs w:val="16"/>
              </w:rPr>
            </w:pPr>
          </w:p>
        </w:tc>
      </w:tr>
      <w:tr w:rsidR="00752E86" w:rsidRPr="003E5789" w:rsidTr="000F4568">
        <w:trPr>
          <w:trHeight w:val="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E86" w:rsidRPr="003E5789" w:rsidRDefault="00752E86" w:rsidP="000862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2E86" w:rsidRPr="003E5789" w:rsidRDefault="00752E86" w:rsidP="000862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52E86" w:rsidRPr="003E5789" w:rsidRDefault="00752E86" w:rsidP="0008628E">
            <w:pPr>
              <w:jc w:val="center"/>
              <w:rPr>
                <w:sz w:val="16"/>
                <w:szCs w:val="16"/>
              </w:rPr>
            </w:pPr>
            <w:r w:rsidRPr="003E5789">
              <w:rPr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6" w:rsidRPr="003E5789" w:rsidRDefault="00752E86" w:rsidP="00086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E86" w:rsidRPr="003E5789" w:rsidRDefault="00752E86" w:rsidP="00086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6" w:rsidRPr="003E5789" w:rsidRDefault="00752E86" w:rsidP="0008628E">
            <w:pPr>
              <w:jc w:val="center"/>
              <w:rPr>
                <w:sz w:val="16"/>
                <w:szCs w:val="16"/>
              </w:rPr>
            </w:pPr>
          </w:p>
        </w:tc>
      </w:tr>
      <w:tr w:rsidR="00752E86" w:rsidRPr="003E5789" w:rsidTr="000F4568">
        <w:trPr>
          <w:trHeight w:val="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E86" w:rsidRPr="003E5789" w:rsidRDefault="00752E86" w:rsidP="0008628E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2E86" w:rsidRPr="003B4740" w:rsidRDefault="00752E86" w:rsidP="0008628E">
            <w:pPr>
              <w:rPr>
                <w:b/>
                <w:sz w:val="16"/>
                <w:szCs w:val="16"/>
              </w:rPr>
            </w:pPr>
            <w:r w:rsidRPr="003B4740">
              <w:rPr>
                <w:b/>
                <w:sz w:val="16"/>
                <w:szCs w:val="16"/>
              </w:rPr>
              <w:t>ИТОГО</w:t>
            </w:r>
            <w:r w:rsidR="003B4740" w:rsidRPr="003B4740">
              <w:rPr>
                <w:b/>
                <w:bCs/>
                <w:sz w:val="16"/>
                <w:szCs w:val="16"/>
              </w:rPr>
              <w:t xml:space="preserve"> комплекс автоматической пожарной сигнализации</w:t>
            </w:r>
            <w:r w:rsidRPr="003B4740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52E86" w:rsidRPr="003E5789" w:rsidRDefault="00752E86" w:rsidP="0008628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6" w:rsidRPr="003E5789" w:rsidRDefault="00752E86" w:rsidP="0008628E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E86" w:rsidRPr="003E5789" w:rsidRDefault="00752E86" w:rsidP="0008628E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6" w:rsidRPr="003E5789" w:rsidRDefault="00752E86" w:rsidP="0008628E">
            <w:pPr>
              <w:rPr>
                <w:b/>
                <w:sz w:val="16"/>
                <w:szCs w:val="16"/>
              </w:rPr>
            </w:pPr>
          </w:p>
        </w:tc>
      </w:tr>
      <w:tr w:rsidR="003B4740" w:rsidRPr="003E5789" w:rsidTr="000F4568">
        <w:trPr>
          <w:trHeight w:val="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40" w:rsidRPr="003E5789" w:rsidRDefault="003B4740" w:rsidP="0008628E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740" w:rsidRPr="003E5789" w:rsidRDefault="003B4740" w:rsidP="0008628E">
            <w:pPr>
              <w:rPr>
                <w:b/>
                <w:sz w:val="16"/>
                <w:szCs w:val="16"/>
              </w:rPr>
            </w:pPr>
            <w:r w:rsidRPr="003B4740">
              <w:rPr>
                <w:b/>
                <w:sz w:val="16"/>
                <w:szCs w:val="16"/>
              </w:rPr>
              <w:t>ИТОГО</w:t>
            </w:r>
            <w:r w:rsidRPr="003B4740">
              <w:rPr>
                <w:b/>
                <w:bCs/>
                <w:sz w:val="16"/>
                <w:szCs w:val="16"/>
              </w:rPr>
              <w:t xml:space="preserve"> комплекс автоматической пожарной сигнализации </w:t>
            </w:r>
            <w:r>
              <w:rPr>
                <w:b/>
                <w:bCs/>
                <w:sz w:val="16"/>
                <w:szCs w:val="16"/>
              </w:rPr>
              <w:t>в год</w:t>
            </w:r>
            <w:r w:rsidRPr="003B4740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B4740" w:rsidRPr="003E5789" w:rsidRDefault="003B4740" w:rsidP="0008628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40" w:rsidRPr="003E5789" w:rsidRDefault="003B4740" w:rsidP="0008628E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740" w:rsidRPr="003E5789" w:rsidRDefault="003B4740" w:rsidP="0008628E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40" w:rsidRPr="003E5789" w:rsidRDefault="003B4740" w:rsidP="0008628E">
            <w:pPr>
              <w:rPr>
                <w:b/>
                <w:sz w:val="16"/>
                <w:szCs w:val="16"/>
              </w:rPr>
            </w:pPr>
          </w:p>
        </w:tc>
      </w:tr>
    </w:tbl>
    <w:p w:rsidR="00752E86" w:rsidRPr="003E5789" w:rsidRDefault="00752E86" w:rsidP="00752E86">
      <w:pPr>
        <w:jc w:val="center"/>
        <w:rPr>
          <w:color w:val="000000"/>
          <w:sz w:val="16"/>
          <w:szCs w:val="16"/>
        </w:rPr>
      </w:pPr>
    </w:p>
    <w:p w:rsidR="00C6512F" w:rsidRPr="00A83952" w:rsidRDefault="00C6512F" w:rsidP="006C0E6E">
      <w:pPr>
        <w:spacing w:line="276" w:lineRule="auto"/>
        <w:jc w:val="both"/>
        <w:rPr>
          <w:color w:val="000000"/>
          <w:sz w:val="18"/>
          <w:szCs w:val="18"/>
        </w:rPr>
      </w:pPr>
    </w:p>
    <w:p w:rsidR="00C6512F" w:rsidRPr="00A83952" w:rsidRDefault="00C6512F" w:rsidP="006C0E6E">
      <w:pPr>
        <w:widowControl/>
        <w:spacing w:before="100" w:beforeAutospacing="1" w:after="100" w:afterAutospacing="1" w:line="276" w:lineRule="auto"/>
        <w:ind w:left="851"/>
        <w:jc w:val="both"/>
        <w:rPr>
          <w:sz w:val="18"/>
          <w:szCs w:val="18"/>
        </w:rPr>
      </w:pPr>
    </w:p>
    <w:tbl>
      <w:tblPr>
        <w:tblW w:w="10205" w:type="dxa"/>
        <w:tblInd w:w="534" w:type="dxa"/>
        <w:tblLook w:val="00A0"/>
      </w:tblPr>
      <w:tblGrid>
        <w:gridCol w:w="4677"/>
        <w:gridCol w:w="1134"/>
        <w:gridCol w:w="4394"/>
      </w:tblGrid>
      <w:tr w:rsidR="00E60FED" w:rsidRPr="00A83952" w:rsidTr="000A369B">
        <w:trPr>
          <w:trHeight w:val="1038"/>
        </w:trPr>
        <w:tc>
          <w:tcPr>
            <w:tcW w:w="4677" w:type="dxa"/>
          </w:tcPr>
          <w:p w:rsidR="00E60FED" w:rsidRPr="00A83952" w:rsidRDefault="00E60FED" w:rsidP="002240F2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A83952">
              <w:rPr>
                <w:b/>
                <w:sz w:val="18"/>
                <w:szCs w:val="18"/>
              </w:rPr>
              <w:t>Общество:</w:t>
            </w:r>
          </w:p>
          <w:p w:rsidR="00E60FED" w:rsidRPr="00A83952" w:rsidRDefault="00E60FED" w:rsidP="002240F2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E60FED" w:rsidRPr="00A83952" w:rsidRDefault="00E60FED" w:rsidP="002240F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83952">
              <w:rPr>
                <w:sz w:val="18"/>
                <w:szCs w:val="18"/>
              </w:rPr>
              <w:t>Генеральный директор</w:t>
            </w:r>
          </w:p>
          <w:p w:rsidR="00E60FED" w:rsidRPr="00A83952" w:rsidRDefault="00E60FED" w:rsidP="002240F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83952">
              <w:rPr>
                <w:sz w:val="18"/>
                <w:szCs w:val="18"/>
              </w:rPr>
              <w:t>ООО «Формула охраны»</w:t>
            </w:r>
          </w:p>
          <w:p w:rsidR="00E60FED" w:rsidRPr="00A83952" w:rsidRDefault="00E60FED" w:rsidP="002240F2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E60FED" w:rsidRPr="00A83952" w:rsidRDefault="00E60FED" w:rsidP="002240F2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E60FED" w:rsidRPr="00A83952" w:rsidRDefault="00E60FED" w:rsidP="002240F2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E60FED" w:rsidRPr="00A83952" w:rsidRDefault="00E60FED" w:rsidP="002240F2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E60FED" w:rsidRPr="00A83952" w:rsidRDefault="00E60FED" w:rsidP="002240F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83952">
              <w:rPr>
                <w:sz w:val="18"/>
                <w:szCs w:val="18"/>
              </w:rPr>
              <w:t>__________________________ Моисеенко С.В.</w:t>
            </w:r>
          </w:p>
        </w:tc>
        <w:tc>
          <w:tcPr>
            <w:tcW w:w="1134" w:type="dxa"/>
          </w:tcPr>
          <w:p w:rsidR="00E60FED" w:rsidRPr="00A83952" w:rsidRDefault="00E60FED" w:rsidP="002240F2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E60FED" w:rsidRPr="00A83952" w:rsidRDefault="00E60FED" w:rsidP="002240F2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A83952">
              <w:rPr>
                <w:b/>
                <w:sz w:val="18"/>
                <w:szCs w:val="18"/>
              </w:rPr>
              <w:t>Клиент:</w:t>
            </w:r>
          </w:p>
          <w:p w:rsidR="00E60FED" w:rsidRPr="00A83952" w:rsidRDefault="00E60FED" w:rsidP="002240F2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E60FED" w:rsidRPr="00E60FED" w:rsidRDefault="00E60FED" w:rsidP="002240F2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E60FED" w:rsidRPr="00E60FED" w:rsidRDefault="00E60FED" w:rsidP="002240F2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E60FED" w:rsidRDefault="00E60FED" w:rsidP="002240F2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E60FED" w:rsidRDefault="00E60FED" w:rsidP="002240F2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3B4740" w:rsidRDefault="003B4740" w:rsidP="002240F2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3B4740" w:rsidRPr="00E60FED" w:rsidRDefault="003B4740" w:rsidP="002240F2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E60FED" w:rsidRPr="00A83952" w:rsidRDefault="00E60FED" w:rsidP="002240F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60FED">
              <w:rPr>
                <w:sz w:val="18"/>
                <w:szCs w:val="18"/>
              </w:rPr>
              <w:t xml:space="preserve">__________________________ </w:t>
            </w:r>
          </w:p>
        </w:tc>
      </w:tr>
    </w:tbl>
    <w:p w:rsidR="00E60FED" w:rsidRPr="00A83952" w:rsidRDefault="00E60FED" w:rsidP="00E60FED">
      <w:pPr>
        <w:spacing w:line="276" w:lineRule="auto"/>
        <w:jc w:val="both"/>
        <w:rPr>
          <w:sz w:val="18"/>
          <w:szCs w:val="18"/>
        </w:rPr>
      </w:pPr>
    </w:p>
    <w:p w:rsidR="00E60FED" w:rsidRPr="00A83952" w:rsidRDefault="00E60FED" w:rsidP="00E60FED">
      <w:pPr>
        <w:spacing w:line="276" w:lineRule="auto"/>
        <w:ind w:left="720" w:firstLine="720"/>
        <w:jc w:val="both"/>
        <w:rPr>
          <w:b/>
          <w:sz w:val="18"/>
          <w:szCs w:val="18"/>
        </w:rPr>
      </w:pPr>
    </w:p>
    <w:p w:rsidR="00E60FED" w:rsidRPr="00A83952" w:rsidRDefault="00E60FED" w:rsidP="00E60FED">
      <w:pPr>
        <w:spacing w:line="276" w:lineRule="auto"/>
        <w:ind w:left="720" w:firstLine="720"/>
        <w:jc w:val="both"/>
        <w:rPr>
          <w:b/>
          <w:sz w:val="18"/>
          <w:szCs w:val="18"/>
        </w:rPr>
      </w:pPr>
    </w:p>
    <w:sectPr w:rsidR="00E60FED" w:rsidRPr="00A83952" w:rsidSect="000A369B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7" w:h="16840"/>
      <w:pgMar w:top="567" w:right="397" w:bottom="794" w:left="851" w:header="567" w:footer="335" w:gutter="0"/>
      <w:cols w:space="283" w:equalWidth="0">
        <w:col w:w="1044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066" w:rsidRDefault="00E77066">
      <w:r>
        <w:separator/>
      </w:r>
    </w:p>
  </w:endnote>
  <w:endnote w:type="continuationSeparator" w:id="0">
    <w:p w:rsidR="00E77066" w:rsidRDefault="00E77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85" w:rsidRDefault="006B128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36" w:rsidRDefault="00EC5C36" w:rsidP="00AE3C20">
    <w:pPr>
      <w:pStyle w:val="a5"/>
      <w:widowControl/>
      <w:tabs>
        <w:tab w:val="clear" w:pos="4153"/>
        <w:tab w:val="center" w:pos="4962"/>
      </w:tabs>
      <w:ind w:right="-313"/>
      <w:jc w:val="right"/>
      <w:rPr>
        <w:b/>
        <w:bCs/>
        <w:sz w:val="18"/>
        <w:szCs w:val="18"/>
      </w:rPr>
    </w:pPr>
    <w:r>
      <w:rPr>
        <w:b/>
        <w:bCs/>
        <w:sz w:val="18"/>
        <w:szCs w:val="18"/>
      </w:rPr>
      <w:tab/>
      <w:t xml:space="preserve">- </w:t>
    </w:r>
    <w:r w:rsidR="00CC674F"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PAGE </w:instrText>
    </w:r>
    <w:r w:rsidR="00CC674F">
      <w:rPr>
        <w:b/>
        <w:bCs/>
        <w:sz w:val="18"/>
        <w:szCs w:val="18"/>
      </w:rPr>
      <w:fldChar w:fldCharType="separate"/>
    </w:r>
    <w:r w:rsidR="00F90CF1">
      <w:rPr>
        <w:b/>
        <w:bCs/>
        <w:noProof/>
        <w:sz w:val="18"/>
        <w:szCs w:val="18"/>
      </w:rPr>
      <w:t>1</w:t>
    </w:r>
    <w:r w:rsidR="00CC674F">
      <w:rPr>
        <w:b/>
        <w:bCs/>
        <w:sz w:val="18"/>
        <w:szCs w:val="18"/>
      </w:rPr>
      <w:fldChar w:fldCharType="end"/>
    </w:r>
    <w:r>
      <w:rPr>
        <w:b/>
        <w:bCs/>
        <w:sz w:val="18"/>
        <w:szCs w:val="18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85" w:rsidRDefault="006B1285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20" w:rsidRPr="00AE3C20" w:rsidRDefault="00AE3C20" w:rsidP="00AE3C20">
    <w:pPr>
      <w:pStyle w:val="a5"/>
      <w:widowControl/>
      <w:tabs>
        <w:tab w:val="clear" w:pos="4153"/>
        <w:tab w:val="center" w:pos="4962"/>
      </w:tabs>
      <w:ind w:right="360"/>
      <w:jc w:val="right"/>
      <w:rPr>
        <w:b/>
        <w:sz w:val="18"/>
        <w:szCs w:val="18"/>
      </w:rPr>
    </w:pPr>
    <w:r w:rsidRPr="00AE3C20">
      <w:rPr>
        <w:b/>
        <w:sz w:val="18"/>
        <w:szCs w:val="18"/>
      </w:rPr>
      <w:t>-5-</w:t>
    </w:r>
  </w:p>
  <w:p w:rsidR="00EC5C36" w:rsidRDefault="00EC5C36">
    <w:pPr>
      <w:pStyle w:val="a5"/>
      <w:widowControl/>
      <w:tabs>
        <w:tab w:val="clear" w:pos="4153"/>
        <w:tab w:val="center" w:pos="4962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066" w:rsidRDefault="00E77066">
      <w:r>
        <w:separator/>
      </w:r>
    </w:p>
  </w:footnote>
  <w:footnote w:type="continuationSeparator" w:id="0">
    <w:p w:rsidR="00E77066" w:rsidRDefault="00E77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85" w:rsidRDefault="00CC674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2249672" o:spid="_x0000_s2050" type="#_x0000_t136" style="position:absolute;margin-left:0;margin-top:0;width:573.25pt;height:104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oxrane.r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85" w:rsidRDefault="00CC674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2249673" o:spid="_x0000_s2051" type="#_x0000_t136" style="position:absolute;margin-left:0;margin-top:0;width:573.25pt;height:104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oxrane.r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85" w:rsidRDefault="00CC674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2249671" o:spid="_x0000_s2049" type="#_x0000_t136" style="position:absolute;margin-left:0;margin-top:0;width:573.25pt;height:104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oxrane.ru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85" w:rsidRDefault="00CC674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2249675" o:spid="_x0000_s2053" type="#_x0000_t136" style="position:absolute;margin-left:0;margin-top:0;width:573.25pt;height:104.2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oxrane.ru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85" w:rsidRDefault="00CC674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2249676" o:spid="_x0000_s2054" type="#_x0000_t136" style="position:absolute;margin-left:0;margin-top:0;width:573.25pt;height:104.2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oxrane.ru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85" w:rsidRDefault="00CC674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2249674" o:spid="_x0000_s2052" type="#_x0000_t136" style="position:absolute;margin-left:0;margin-top:0;width:573.25pt;height:104.2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oxrane.r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67564E4"/>
    <w:multiLevelType w:val="multilevel"/>
    <w:tmpl w:val="715C611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02"/>
        </w:tabs>
        <w:ind w:left="448" w:hanging="306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436"/>
      </w:pPr>
      <w:rPr>
        <w:rFonts w:ascii="Arial" w:hAnsi="Arial" w:cs="Arial" w:hint="default"/>
        <w:b w:val="0"/>
        <w:bCs w:val="0"/>
        <w:i w:val="0"/>
        <w:iCs w:val="0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4"/>
        </w:tabs>
        <w:ind w:left="2074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</w:abstractNum>
  <w:abstractNum w:abstractNumId="2">
    <w:nsid w:val="06952CAD"/>
    <w:multiLevelType w:val="multilevel"/>
    <w:tmpl w:val="BFFE100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02"/>
        </w:tabs>
        <w:ind w:left="448" w:hanging="306"/>
      </w:pPr>
      <w:rPr>
        <w:rFonts w:cs="Times New Roman" w:hint="default"/>
        <w:b w:val="0"/>
        <w:bCs w:val="0"/>
        <w:i w:val="0"/>
        <w:iCs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436"/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4"/>
        </w:tabs>
        <w:ind w:left="2074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</w:abstractNum>
  <w:abstractNum w:abstractNumId="3">
    <w:nsid w:val="0A4936D3"/>
    <w:multiLevelType w:val="multilevel"/>
    <w:tmpl w:val="7E7E10CE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6.%2"/>
      <w:lvlJc w:val="left"/>
      <w:pPr>
        <w:tabs>
          <w:tab w:val="num" w:pos="448"/>
        </w:tabs>
        <w:ind w:left="448" w:hanging="448"/>
      </w:pPr>
      <w:rPr>
        <w:rFonts w:cs="Times New Roman" w:hint="default"/>
        <w:b w:val="0"/>
        <w:bCs w:val="0"/>
        <w:i w:val="0"/>
        <w:iCs w:val="0"/>
        <w:sz w:val="14"/>
        <w:szCs w:val="14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</w:abstractNum>
  <w:abstractNum w:abstractNumId="4">
    <w:nsid w:val="0BD22635"/>
    <w:multiLevelType w:val="hybridMultilevel"/>
    <w:tmpl w:val="474461D4"/>
    <w:lvl w:ilvl="0" w:tplc="AC5CC90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0EF465E4"/>
    <w:multiLevelType w:val="multilevel"/>
    <w:tmpl w:val="C5FABD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33"/>
        </w:tabs>
        <w:ind w:left="9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77"/>
        </w:tabs>
        <w:ind w:left="1577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</w:abstractNum>
  <w:abstractNum w:abstractNumId="6">
    <w:nsid w:val="1C732056"/>
    <w:multiLevelType w:val="multilevel"/>
    <w:tmpl w:val="83E45E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62"/>
        </w:tabs>
        <w:ind w:left="4062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88"/>
        </w:tabs>
        <w:ind w:left="4488" w:hanging="1080"/>
      </w:pPr>
      <w:rPr>
        <w:rFonts w:cs="Times New Roman" w:hint="default"/>
      </w:rPr>
    </w:lvl>
  </w:abstractNum>
  <w:abstractNum w:abstractNumId="7">
    <w:nsid w:val="20300915"/>
    <w:multiLevelType w:val="multilevel"/>
    <w:tmpl w:val="1DAE18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62"/>
        </w:tabs>
        <w:ind w:left="4062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cs="Times New Roman" w:hint="default"/>
      </w:rPr>
    </w:lvl>
  </w:abstractNum>
  <w:abstractNum w:abstractNumId="8">
    <w:nsid w:val="20661631"/>
    <w:multiLevelType w:val="multilevel"/>
    <w:tmpl w:val="89A03A0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448" w:hanging="306"/>
      </w:pPr>
      <w:rPr>
        <w:rFonts w:cs="Times New Roman" w:hint="default"/>
        <w:b w:val="0"/>
        <w:bCs w:val="0"/>
        <w:i w:val="0"/>
        <w:iCs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436"/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4"/>
        </w:tabs>
        <w:ind w:left="2074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</w:abstractNum>
  <w:abstractNum w:abstractNumId="9">
    <w:nsid w:val="24FE6944"/>
    <w:multiLevelType w:val="multilevel"/>
    <w:tmpl w:val="A4F4A51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448" w:hanging="306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436"/>
      </w:pPr>
      <w:rPr>
        <w:rFonts w:cs="Times New Roman" w:hint="default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4"/>
        </w:tabs>
        <w:ind w:left="2074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</w:abstractNum>
  <w:abstractNum w:abstractNumId="10">
    <w:nsid w:val="2BA63F69"/>
    <w:multiLevelType w:val="multilevel"/>
    <w:tmpl w:val="170218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4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30"/>
        </w:tabs>
        <w:ind w:left="1430" w:hanging="72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2074"/>
        </w:tabs>
        <w:ind w:left="2074" w:hanging="108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216"/>
        </w:tabs>
        <w:ind w:left="2216" w:hanging="1080"/>
      </w:pPr>
      <w:rPr>
        <w:rFonts w:cs="Times New Roman" w:hint="default"/>
        <w:b/>
        <w:bCs/>
      </w:rPr>
    </w:lvl>
  </w:abstractNum>
  <w:abstractNum w:abstractNumId="11">
    <w:nsid w:val="302A6A95"/>
    <w:multiLevelType w:val="multilevel"/>
    <w:tmpl w:val="49CA267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cs="Times New Roman" w:hint="default"/>
      </w:rPr>
    </w:lvl>
  </w:abstractNum>
  <w:abstractNum w:abstractNumId="12">
    <w:nsid w:val="34EE4CBE"/>
    <w:multiLevelType w:val="multilevel"/>
    <w:tmpl w:val="9590218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22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cs="Times New Roman" w:hint="default"/>
      </w:rPr>
    </w:lvl>
  </w:abstractNum>
  <w:abstractNum w:abstractNumId="13">
    <w:nsid w:val="386D62DC"/>
    <w:multiLevelType w:val="multilevel"/>
    <w:tmpl w:val="715C611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02"/>
        </w:tabs>
        <w:ind w:left="448" w:hanging="306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436"/>
      </w:pPr>
      <w:rPr>
        <w:rFonts w:ascii="Arial" w:hAnsi="Arial" w:cs="Arial" w:hint="default"/>
        <w:b w:val="0"/>
        <w:bCs w:val="0"/>
        <w:i w:val="0"/>
        <w:iCs w:val="0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4"/>
        </w:tabs>
        <w:ind w:left="2074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</w:abstractNum>
  <w:abstractNum w:abstractNumId="14">
    <w:nsid w:val="3C537BA6"/>
    <w:multiLevelType w:val="multilevel"/>
    <w:tmpl w:val="D4EACCF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62"/>
        </w:tabs>
        <w:ind w:left="4062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cs="Times New Roman" w:hint="default"/>
      </w:rPr>
    </w:lvl>
  </w:abstractNum>
  <w:abstractNum w:abstractNumId="15">
    <w:nsid w:val="45D001B4"/>
    <w:multiLevelType w:val="multilevel"/>
    <w:tmpl w:val="715C611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02"/>
        </w:tabs>
        <w:ind w:left="448" w:hanging="306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436"/>
      </w:pPr>
      <w:rPr>
        <w:rFonts w:ascii="Arial" w:hAnsi="Arial" w:cs="Arial" w:hint="default"/>
        <w:b w:val="0"/>
        <w:bCs w:val="0"/>
        <w:i w:val="0"/>
        <w:iCs w:val="0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4"/>
        </w:tabs>
        <w:ind w:left="2074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</w:abstractNum>
  <w:abstractNum w:abstractNumId="16">
    <w:nsid w:val="4C1D4849"/>
    <w:multiLevelType w:val="multilevel"/>
    <w:tmpl w:val="715C611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02"/>
        </w:tabs>
        <w:ind w:left="448" w:hanging="306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436"/>
      </w:pPr>
      <w:rPr>
        <w:rFonts w:ascii="Arial" w:hAnsi="Arial" w:cs="Arial" w:hint="default"/>
        <w:b w:val="0"/>
        <w:bCs w:val="0"/>
        <w:i w:val="0"/>
        <w:iCs w:val="0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4"/>
        </w:tabs>
        <w:ind w:left="2074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</w:abstractNum>
  <w:abstractNum w:abstractNumId="17">
    <w:nsid w:val="51160F02"/>
    <w:multiLevelType w:val="multilevel"/>
    <w:tmpl w:val="715C611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02"/>
        </w:tabs>
        <w:ind w:left="448" w:hanging="306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436"/>
      </w:pPr>
      <w:rPr>
        <w:rFonts w:ascii="Arial" w:hAnsi="Arial" w:cs="Arial" w:hint="default"/>
        <w:b w:val="0"/>
        <w:bCs w:val="0"/>
        <w:i w:val="0"/>
        <w:iCs w:val="0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4"/>
        </w:tabs>
        <w:ind w:left="2074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</w:abstractNum>
  <w:abstractNum w:abstractNumId="18">
    <w:nsid w:val="57A0661B"/>
    <w:multiLevelType w:val="multilevel"/>
    <w:tmpl w:val="BB6485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33"/>
        </w:tabs>
        <w:ind w:left="9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77"/>
        </w:tabs>
        <w:ind w:left="1577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</w:abstractNum>
  <w:abstractNum w:abstractNumId="19">
    <w:nsid w:val="5A164B36"/>
    <w:multiLevelType w:val="multilevel"/>
    <w:tmpl w:val="29AC33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84"/>
        </w:tabs>
        <w:ind w:left="58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08"/>
        </w:tabs>
        <w:ind w:left="808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2"/>
        </w:tabs>
        <w:ind w:left="13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16"/>
        </w:tabs>
        <w:ind w:left="161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40"/>
        </w:tabs>
        <w:ind w:left="184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24"/>
        </w:tabs>
        <w:ind w:left="242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8"/>
        </w:tabs>
        <w:ind w:left="2648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72"/>
        </w:tabs>
        <w:ind w:left="2872" w:hanging="1080"/>
      </w:pPr>
      <w:rPr>
        <w:rFonts w:cs="Times New Roman" w:hint="default"/>
      </w:rPr>
    </w:lvl>
  </w:abstractNum>
  <w:abstractNum w:abstractNumId="20">
    <w:nsid w:val="5BF76C2D"/>
    <w:multiLevelType w:val="multilevel"/>
    <w:tmpl w:val="BB6485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33"/>
        </w:tabs>
        <w:ind w:left="9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77"/>
        </w:tabs>
        <w:ind w:left="1577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</w:abstractNum>
  <w:abstractNum w:abstractNumId="21">
    <w:nsid w:val="64085CC9"/>
    <w:multiLevelType w:val="multilevel"/>
    <w:tmpl w:val="DE96A5EA"/>
    <w:lvl w:ilvl="0">
      <w:start w:val="3"/>
      <w:numFmt w:val="bullet"/>
      <w:lvlText w:val="-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B5C084C"/>
    <w:multiLevelType w:val="multilevel"/>
    <w:tmpl w:val="A4F4A51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448" w:hanging="306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436"/>
      </w:pPr>
      <w:rPr>
        <w:rFonts w:cs="Times New Roman" w:hint="default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4"/>
        </w:tabs>
        <w:ind w:left="2074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</w:abstractNum>
  <w:abstractNum w:abstractNumId="23">
    <w:nsid w:val="6F6D7B6B"/>
    <w:multiLevelType w:val="multilevel"/>
    <w:tmpl w:val="C5FABD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33"/>
        </w:tabs>
        <w:ind w:left="9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77"/>
        </w:tabs>
        <w:ind w:left="1577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</w:abstractNum>
  <w:abstractNum w:abstractNumId="24">
    <w:nsid w:val="704712B5"/>
    <w:multiLevelType w:val="multilevel"/>
    <w:tmpl w:val="47AE6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>
    <w:nsid w:val="70826839"/>
    <w:multiLevelType w:val="hybridMultilevel"/>
    <w:tmpl w:val="21F4D744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>
    <w:nsid w:val="738345BF"/>
    <w:multiLevelType w:val="multilevel"/>
    <w:tmpl w:val="0158EC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33"/>
        </w:tabs>
        <w:ind w:left="9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77"/>
        </w:tabs>
        <w:ind w:left="1577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</w:abstractNum>
  <w:abstractNum w:abstractNumId="27">
    <w:nsid w:val="73C234FA"/>
    <w:multiLevelType w:val="multilevel"/>
    <w:tmpl w:val="89A03A0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448" w:hanging="306"/>
      </w:pPr>
      <w:rPr>
        <w:rFonts w:cs="Times New Roman" w:hint="default"/>
        <w:b w:val="0"/>
        <w:bCs w:val="0"/>
        <w:i w:val="0"/>
        <w:iCs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436"/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4"/>
        </w:tabs>
        <w:ind w:left="2074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</w:abstractNum>
  <w:abstractNum w:abstractNumId="28">
    <w:nsid w:val="79B9030B"/>
    <w:multiLevelType w:val="multilevel"/>
    <w:tmpl w:val="BA861E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2"/>
        </w:tabs>
        <w:ind w:left="49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84"/>
        </w:tabs>
        <w:ind w:left="98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08"/>
        </w:tabs>
        <w:ind w:left="16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32"/>
        </w:tabs>
        <w:ind w:left="223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64"/>
        </w:tabs>
        <w:ind w:left="236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56"/>
        </w:tabs>
        <w:ind w:left="2856" w:hanging="1800"/>
      </w:pPr>
      <w:rPr>
        <w:rFonts w:cs="Times New Roman" w:hint="default"/>
      </w:rPr>
    </w:lvl>
  </w:abstractNum>
  <w:abstractNum w:abstractNumId="29">
    <w:nsid w:val="7A5C6334"/>
    <w:multiLevelType w:val="multilevel"/>
    <w:tmpl w:val="3D1261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62"/>
        </w:tabs>
        <w:ind w:left="4062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cs="Times New Roman" w:hint="default"/>
      </w:rPr>
    </w:lvl>
  </w:abstractNum>
  <w:abstractNum w:abstractNumId="30">
    <w:nsid w:val="7BE149E8"/>
    <w:multiLevelType w:val="hybridMultilevel"/>
    <w:tmpl w:val="A1583372"/>
    <w:lvl w:ilvl="0" w:tplc="98D0DC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1">
    <w:nsid w:val="7F244EBD"/>
    <w:multiLevelType w:val="multilevel"/>
    <w:tmpl w:val="0158FB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3"/>
  </w:num>
  <w:num w:numId="5">
    <w:abstractNumId w:val="15"/>
  </w:num>
  <w:num w:numId="6">
    <w:abstractNumId w:val="31"/>
  </w:num>
  <w:num w:numId="7">
    <w:abstractNumId w:val="6"/>
  </w:num>
  <w:num w:numId="8">
    <w:abstractNumId w:val="7"/>
  </w:num>
  <w:num w:numId="9">
    <w:abstractNumId w:val="14"/>
  </w:num>
  <w:num w:numId="10">
    <w:abstractNumId w:val="29"/>
  </w:num>
  <w:num w:numId="11">
    <w:abstractNumId w:val="21"/>
  </w:num>
  <w:num w:numId="12">
    <w:abstractNumId w:val="11"/>
  </w:num>
  <w:num w:numId="13">
    <w:abstractNumId w:val="30"/>
  </w:num>
  <w:num w:numId="14">
    <w:abstractNumId w:val="4"/>
  </w:num>
  <w:num w:numId="15">
    <w:abstractNumId w:val="28"/>
  </w:num>
  <w:num w:numId="16">
    <w:abstractNumId w:val="10"/>
  </w:num>
  <w:num w:numId="17">
    <w:abstractNumId w:val="22"/>
  </w:num>
  <w:num w:numId="18">
    <w:abstractNumId w:val="26"/>
  </w:num>
  <w:num w:numId="19">
    <w:abstractNumId w:val="2"/>
  </w:num>
  <w:num w:numId="20">
    <w:abstractNumId w:val="8"/>
  </w:num>
  <w:num w:numId="21">
    <w:abstractNumId w:val="13"/>
  </w:num>
  <w:num w:numId="22">
    <w:abstractNumId w:val="16"/>
  </w:num>
  <w:num w:numId="23">
    <w:abstractNumId w:val="19"/>
  </w:num>
  <w:num w:numId="24">
    <w:abstractNumId w:val="17"/>
  </w:num>
  <w:num w:numId="25">
    <w:abstractNumId w:val="1"/>
  </w:num>
  <w:num w:numId="26">
    <w:abstractNumId w:val="23"/>
  </w:num>
  <w:num w:numId="27">
    <w:abstractNumId w:val="5"/>
  </w:num>
  <w:num w:numId="28">
    <w:abstractNumId w:val="18"/>
  </w:num>
  <w:num w:numId="29">
    <w:abstractNumId w:val="20"/>
  </w:num>
  <w:num w:numId="30">
    <w:abstractNumId w:val="12"/>
  </w:num>
  <w:num w:numId="31">
    <w:abstractNumId w:val="25"/>
  </w:num>
  <w:num w:numId="32">
    <w:abstractNumId w:val="2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167E"/>
    <w:rsid w:val="000077CF"/>
    <w:rsid w:val="00014DF2"/>
    <w:rsid w:val="000265E0"/>
    <w:rsid w:val="000422D8"/>
    <w:rsid w:val="000720CB"/>
    <w:rsid w:val="00077972"/>
    <w:rsid w:val="00082713"/>
    <w:rsid w:val="0008628E"/>
    <w:rsid w:val="00093284"/>
    <w:rsid w:val="00095618"/>
    <w:rsid w:val="000A0B3A"/>
    <w:rsid w:val="000A1EE6"/>
    <w:rsid w:val="000A21C3"/>
    <w:rsid w:val="000A2EC7"/>
    <w:rsid w:val="000A369B"/>
    <w:rsid w:val="000B1A02"/>
    <w:rsid w:val="000C101B"/>
    <w:rsid w:val="000C757D"/>
    <w:rsid w:val="000D04B9"/>
    <w:rsid w:val="000D0A2A"/>
    <w:rsid w:val="000D4630"/>
    <w:rsid w:val="000D7B17"/>
    <w:rsid w:val="000E30D6"/>
    <w:rsid w:val="000F4568"/>
    <w:rsid w:val="000F45A2"/>
    <w:rsid w:val="000F6987"/>
    <w:rsid w:val="001025C5"/>
    <w:rsid w:val="00106ADC"/>
    <w:rsid w:val="00117076"/>
    <w:rsid w:val="0012574A"/>
    <w:rsid w:val="00132C40"/>
    <w:rsid w:val="0014147F"/>
    <w:rsid w:val="00141A99"/>
    <w:rsid w:val="00142AE8"/>
    <w:rsid w:val="00152A3A"/>
    <w:rsid w:val="001568C0"/>
    <w:rsid w:val="00160DBE"/>
    <w:rsid w:val="00165247"/>
    <w:rsid w:val="00166D04"/>
    <w:rsid w:val="00172F7F"/>
    <w:rsid w:val="00191B12"/>
    <w:rsid w:val="001959FE"/>
    <w:rsid w:val="0019751E"/>
    <w:rsid w:val="001A3F5A"/>
    <w:rsid w:val="001A5CBB"/>
    <w:rsid w:val="001C130E"/>
    <w:rsid w:val="001C2D44"/>
    <w:rsid w:val="001C79EA"/>
    <w:rsid w:val="001D0F9A"/>
    <w:rsid w:val="001E5662"/>
    <w:rsid w:val="001F59B7"/>
    <w:rsid w:val="001F76D9"/>
    <w:rsid w:val="00211FBC"/>
    <w:rsid w:val="002174FE"/>
    <w:rsid w:val="002240F2"/>
    <w:rsid w:val="0023388D"/>
    <w:rsid w:val="0023627F"/>
    <w:rsid w:val="00237B20"/>
    <w:rsid w:val="00243105"/>
    <w:rsid w:val="002433AC"/>
    <w:rsid w:val="00260B04"/>
    <w:rsid w:val="00276B30"/>
    <w:rsid w:val="002838DE"/>
    <w:rsid w:val="00286510"/>
    <w:rsid w:val="002876EC"/>
    <w:rsid w:val="00287BE6"/>
    <w:rsid w:val="00290B4D"/>
    <w:rsid w:val="00291187"/>
    <w:rsid w:val="002A7EF1"/>
    <w:rsid w:val="002B45BF"/>
    <w:rsid w:val="002B6E9E"/>
    <w:rsid w:val="002C412C"/>
    <w:rsid w:val="002E760E"/>
    <w:rsid w:val="002F01FA"/>
    <w:rsid w:val="002F061F"/>
    <w:rsid w:val="002F41A6"/>
    <w:rsid w:val="002F70B6"/>
    <w:rsid w:val="00301861"/>
    <w:rsid w:val="003045DA"/>
    <w:rsid w:val="003066F2"/>
    <w:rsid w:val="00314CE6"/>
    <w:rsid w:val="003151C7"/>
    <w:rsid w:val="00324595"/>
    <w:rsid w:val="003251BD"/>
    <w:rsid w:val="003258A6"/>
    <w:rsid w:val="00330438"/>
    <w:rsid w:val="003315EC"/>
    <w:rsid w:val="00333021"/>
    <w:rsid w:val="00335F57"/>
    <w:rsid w:val="0034093D"/>
    <w:rsid w:val="00341EBA"/>
    <w:rsid w:val="003710E4"/>
    <w:rsid w:val="00383756"/>
    <w:rsid w:val="0038523D"/>
    <w:rsid w:val="0038629F"/>
    <w:rsid w:val="00387488"/>
    <w:rsid w:val="003923A3"/>
    <w:rsid w:val="003A7F85"/>
    <w:rsid w:val="003B0300"/>
    <w:rsid w:val="003B062E"/>
    <w:rsid w:val="003B4740"/>
    <w:rsid w:val="003C1CA8"/>
    <w:rsid w:val="003C4E17"/>
    <w:rsid w:val="003C6425"/>
    <w:rsid w:val="003F414E"/>
    <w:rsid w:val="0041380B"/>
    <w:rsid w:val="00415395"/>
    <w:rsid w:val="00416A7C"/>
    <w:rsid w:val="004262BE"/>
    <w:rsid w:val="0043532F"/>
    <w:rsid w:val="004401B5"/>
    <w:rsid w:val="0044339A"/>
    <w:rsid w:val="004473E6"/>
    <w:rsid w:val="00462F38"/>
    <w:rsid w:val="0049690A"/>
    <w:rsid w:val="004A042D"/>
    <w:rsid w:val="004A6C91"/>
    <w:rsid w:val="004B0304"/>
    <w:rsid w:val="004B1DB2"/>
    <w:rsid w:val="004B6B3E"/>
    <w:rsid w:val="004C5D5A"/>
    <w:rsid w:val="004C7359"/>
    <w:rsid w:val="004D506A"/>
    <w:rsid w:val="004E1B7C"/>
    <w:rsid w:val="004E2446"/>
    <w:rsid w:val="004E34F4"/>
    <w:rsid w:val="004E551D"/>
    <w:rsid w:val="004E5BB5"/>
    <w:rsid w:val="004F088E"/>
    <w:rsid w:val="004F3699"/>
    <w:rsid w:val="004F4305"/>
    <w:rsid w:val="004F5D6C"/>
    <w:rsid w:val="00503892"/>
    <w:rsid w:val="00507641"/>
    <w:rsid w:val="005133B4"/>
    <w:rsid w:val="00521FDB"/>
    <w:rsid w:val="00523A20"/>
    <w:rsid w:val="005266C6"/>
    <w:rsid w:val="00527898"/>
    <w:rsid w:val="00530898"/>
    <w:rsid w:val="00542AD5"/>
    <w:rsid w:val="00543D9A"/>
    <w:rsid w:val="00561052"/>
    <w:rsid w:val="00571079"/>
    <w:rsid w:val="00591080"/>
    <w:rsid w:val="00592ABD"/>
    <w:rsid w:val="00593C2B"/>
    <w:rsid w:val="005A04A0"/>
    <w:rsid w:val="005A1A4A"/>
    <w:rsid w:val="005A5BE1"/>
    <w:rsid w:val="005A70EF"/>
    <w:rsid w:val="005A7C8A"/>
    <w:rsid w:val="005B75DD"/>
    <w:rsid w:val="005C1C52"/>
    <w:rsid w:val="005C24F2"/>
    <w:rsid w:val="005C31F4"/>
    <w:rsid w:val="005C7C70"/>
    <w:rsid w:val="005D3217"/>
    <w:rsid w:val="005D4E74"/>
    <w:rsid w:val="005D7859"/>
    <w:rsid w:val="005E26AA"/>
    <w:rsid w:val="005E3D7A"/>
    <w:rsid w:val="005E755A"/>
    <w:rsid w:val="0060361C"/>
    <w:rsid w:val="00604781"/>
    <w:rsid w:val="0060782D"/>
    <w:rsid w:val="00607D5D"/>
    <w:rsid w:val="00611BD2"/>
    <w:rsid w:val="006170E2"/>
    <w:rsid w:val="006172F7"/>
    <w:rsid w:val="00626C73"/>
    <w:rsid w:val="00645636"/>
    <w:rsid w:val="00650E08"/>
    <w:rsid w:val="006540DC"/>
    <w:rsid w:val="006545AD"/>
    <w:rsid w:val="00656772"/>
    <w:rsid w:val="00657695"/>
    <w:rsid w:val="00660DE1"/>
    <w:rsid w:val="00661D0C"/>
    <w:rsid w:val="006627E7"/>
    <w:rsid w:val="00663328"/>
    <w:rsid w:val="0066400C"/>
    <w:rsid w:val="00676001"/>
    <w:rsid w:val="006A03F2"/>
    <w:rsid w:val="006A103A"/>
    <w:rsid w:val="006A27BD"/>
    <w:rsid w:val="006A3BC1"/>
    <w:rsid w:val="006A7970"/>
    <w:rsid w:val="006B1285"/>
    <w:rsid w:val="006B3B75"/>
    <w:rsid w:val="006C0E6E"/>
    <w:rsid w:val="006C2021"/>
    <w:rsid w:val="006D14A2"/>
    <w:rsid w:val="006D4573"/>
    <w:rsid w:val="006D6F65"/>
    <w:rsid w:val="006E5BAB"/>
    <w:rsid w:val="006F16B3"/>
    <w:rsid w:val="006F35B2"/>
    <w:rsid w:val="00702291"/>
    <w:rsid w:val="0070355B"/>
    <w:rsid w:val="00710311"/>
    <w:rsid w:val="00713E16"/>
    <w:rsid w:val="00741E6D"/>
    <w:rsid w:val="0075190D"/>
    <w:rsid w:val="00752E86"/>
    <w:rsid w:val="00754FBB"/>
    <w:rsid w:val="0076092F"/>
    <w:rsid w:val="00761E8B"/>
    <w:rsid w:val="0077399D"/>
    <w:rsid w:val="00776418"/>
    <w:rsid w:val="00791CF2"/>
    <w:rsid w:val="007A74C9"/>
    <w:rsid w:val="007B4128"/>
    <w:rsid w:val="007C0B22"/>
    <w:rsid w:val="007D0EA6"/>
    <w:rsid w:val="007D5ABF"/>
    <w:rsid w:val="007E271F"/>
    <w:rsid w:val="007F2D32"/>
    <w:rsid w:val="007F34C5"/>
    <w:rsid w:val="007F5553"/>
    <w:rsid w:val="00804B39"/>
    <w:rsid w:val="00820920"/>
    <w:rsid w:val="00821077"/>
    <w:rsid w:val="00821D1D"/>
    <w:rsid w:val="00822EA1"/>
    <w:rsid w:val="0082451C"/>
    <w:rsid w:val="00841B4B"/>
    <w:rsid w:val="008547DF"/>
    <w:rsid w:val="00870B88"/>
    <w:rsid w:val="008712B7"/>
    <w:rsid w:val="00873280"/>
    <w:rsid w:val="0088178F"/>
    <w:rsid w:val="008905E3"/>
    <w:rsid w:val="008A603E"/>
    <w:rsid w:val="008A78A7"/>
    <w:rsid w:val="008B557E"/>
    <w:rsid w:val="008B7059"/>
    <w:rsid w:val="008C68E5"/>
    <w:rsid w:val="008C77FC"/>
    <w:rsid w:val="008D44E7"/>
    <w:rsid w:val="008D5C29"/>
    <w:rsid w:val="009016A8"/>
    <w:rsid w:val="00902781"/>
    <w:rsid w:val="00905ED6"/>
    <w:rsid w:val="00917736"/>
    <w:rsid w:val="00921888"/>
    <w:rsid w:val="0093006D"/>
    <w:rsid w:val="00932D53"/>
    <w:rsid w:val="00937917"/>
    <w:rsid w:val="00954C4F"/>
    <w:rsid w:val="0095635D"/>
    <w:rsid w:val="00957259"/>
    <w:rsid w:val="009631A0"/>
    <w:rsid w:val="0098077C"/>
    <w:rsid w:val="0098728B"/>
    <w:rsid w:val="00991398"/>
    <w:rsid w:val="009A0F29"/>
    <w:rsid w:val="009A1142"/>
    <w:rsid w:val="009A4FF7"/>
    <w:rsid w:val="009A5FEA"/>
    <w:rsid w:val="009B2B21"/>
    <w:rsid w:val="009B3104"/>
    <w:rsid w:val="009B3FFC"/>
    <w:rsid w:val="009B4421"/>
    <w:rsid w:val="009B5F52"/>
    <w:rsid w:val="009C1F63"/>
    <w:rsid w:val="009D0C24"/>
    <w:rsid w:val="009F7A79"/>
    <w:rsid w:val="00A03EEB"/>
    <w:rsid w:val="00A4162F"/>
    <w:rsid w:val="00A437FB"/>
    <w:rsid w:val="00A553C1"/>
    <w:rsid w:val="00A553C3"/>
    <w:rsid w:val="00A67990"/>
    <w:rsid w:val="00A715A7"/>
    <w:rsid w:val="00A7232E"/>
    <w:rsid w:val="00A77706"/>
    <w:rsid w:val="00A778B4"/>
    <w:rsid w:val="00A83952"/>
    <w:rsid w:val="00A9262F"/>
    <w:rsid w:val="00A935C9"/>
    <w:rsid w:val="00A9570D"/>
    <w:rsid w:val="00AB1042"/>
    <w:rsid w:val="00AB1E14"/>
    <w:rsid w:val="00AB2440"/>
    <w:rsid w:val="00AB2FB4"/>
    <w:rsid w:val="00AC6638"/>
    <w:rsid w:val="00AC6F27"/>
    <w:rsid w:val="00AC7F65"/>
    <w:rsid w:val="00AE3C20"/>
    <w:rsid w:val="00AF52FD"/>
    <w:rsid w:val="00B04507"/>
    <w:rsid w:val="00B05C0B"/>
    <w:rsid w:val="00B13BD7"/>
    <w:rsid w:val="00B149B7"/>
    <w:rsid w:val="00B167B8"/>
    <w:rsid w:val="00B24A75"/>
    <w:rsid w:val="00B257C2"/>
    <w:rsid w:val="00B45292"/>
    <w:rsid w:val="00B543C2"/>
    <w:rsid w:val="00B56617"/>
    <w:rsid w:val="00B66C47"/>
    <w:rsid w:val="00B70965"/>
    <w:rsid w:val="00B73B6A"/>
    <w:rsid w:val="00B928DD"/>
    <w:rsid w:val="00BB57A0"/>
    <w:rsid w:val="00BF2928"/>
    <w:rsid w:val="00BF4B48"/>
    <w:rsid w:val="00C01B1C"/>
    <w:rsid w:val="00C028BB"/>
    <w:rsid w:val="00C02A9D"/>
    <w:rsid w:val="00C0465D"/>
    <w:rsid w:val="00C05AC0"/>
    <w:rsid w:val="00C05B54"/>
    <w:rsid w:val="00C22D59"/>
    <w:rsid w:val="00C35F72"/>
    <w:rsid w:val="00C542CC"/>
    <w:rsid w:val="00C6512F"/>
    <w:rsid w:val="00C760BD"/>
    <w:rsid w:val="00C7727C"/>
    <w:rsid w:val="00C83351"/>
    <w:rsid w:val="00C84EEC"/>
    <w:rsid w:val="00C979FA"/>
    <w:rsid w:val="00CA1897"/>
    <w:rsid w:val="00CB223E"/>
    <w:rsid w:val="00CB42A1"/>
    <w:rsid w:val="00CC674F"/>
    <w:rsid w:val="00CD0663"/>
    <w:rsid w:val="00CD3989"/>
    <w:rsid w:val="00CE066D"/>
    <w:rsid w:val="00CE0BDC"/>
    <w:rsid w:val="00CE5F4E"/>
    <w:rsid w:val="00CF0096"/>
    <w:rsid w:val="00D12712"/>
    <w:rsid w:val="00D128C1"/>
    <w:rsid w:val="00D1768C"/>
    <w:rsid w:val="00D206F1"/>
    <w:rsid w:val="00D2091D"/>
    <w:rsid w:val="00D22350"/>
    <w:rsid w:val="00D26D53"/>
    <w:rsid w:val="00D305D0"/>
    <w:rsid w:val="00D41D16"/>
    <w:rsid w:val="00D428F7"/>
    <w:rsid w:val="00D45714"/>
    <w:rsid w:val="00D57732"/>
    <w:rsid w:val="00D612A4"/>
    <w:rsid w:val="00D720BC"/>
    <w:rsid w:val="00D72D62"/>
    <w:rsid w:val="00D76EAA"/>
    <w:rsid w:val="00D818B5"/>
    <w:rsid w:val="00D82444"/>
    <w:rsid w:val="00DA1303"/>
    <w:rsid w:val="00DA3B7A"/>
    <w:rsid w:val="00DC316E"/>
    <w:rsid w:val="00DD509B"/>
    <w:rsid w:val="00DD7903"/>
    <w:rsid w:val="00DE2AF2"/>
    <w:rsid w:val="00DE3C90"/>
    <w:rsid w:val="00DF075B"/>
    <w:rsid w:val="00DF2EC0"/>
    <w:rsid w:val="00DF5971"/>
    <w:rsid w:val="00DF639E"/>
    <w:rsid w:val="00E100B7"/>
    <w:rsid w:val="00E228D4"/>
    <w:rsid w:val="00E22F72"/>
    <w:rsid w:val="00E2644C"/>
    <w:rsid w:val="00E42D4F"/>
    <w:rsid w:val="00E53BAA"/>
    <w:rsid w:val="00E55C2E"/>
    <w:rsid w:val="00E57F0C"/>
    <w:rsid w:val="00E60FED"/>
    <w:rsid w:val="00E63F0B"/>
    <w:rsid w:val="00E7562F"/>
    <w:rsid w:val="00E77066"/>
    <w:rsid w:val="00E77C2B"/>
    <w:rsid w:val="00E835C6"/>
    <w:rsid w:val="00E87075"/>
    <w:rsid w:val="00EA5CF1"/>
    <w:rsid w:val="00EA6ACF"/>
    <w:rsid w:val="00EB3052"/>
    <w:rsid w:val="00EB3431"/>
    <w:rsid w:val="00EB6CF9"/>
    <w:rsid w:val="00EC19E1"/>
    <w:rsid w:val="00EC4BC2"/>
    <w:rsid w:val="00EC5C36"/>
    <w:rsid w:val="00EC75DD"/>
    <w:rsid w:val="00ED0BD3"/>
    <w:rsid w:val="00ED30CA"/>
    <w:rsid w:val="00EE233C"/>
    <w:rsid w:val="00EE3271"/>
    <w:rsid w:val="00EE7071"/>
    <w:rsid w:val="00EF2CC6"/>
    <w:rsid w:val="00EF390A"/>
    <w:rsid w:val="00F00E02"/>
    <w:rsid w:val="00F018F3"/>
    <w:rsid w:val="00F10DF9"/>
    <w:rsid w:val="00F12255"/>
    <w:rsid w:val="00F14706"/>
    <w:rsid w:val="00F457AE"/>
    <w:rsid w:val="00F5167E"/>
    <w:rsid w:val="00F63CF2"/>
    <w:rsid w:val="00F771A3"/>
    <w:rsid w:val="00F77542"/>
    <w:rsid w:val="00F833E2"/>
    <w:rsid w:val="00F873D8"/>
    <w:rsid w:val="00F90CF1"/>
    <w:rsid w:val="00F927A1"/>
    <w:rsid w:val="00F94255"/>
    <w:rsid w:val="00F943B5"/>
    <w:rsid w:val="00FA1CBF"/>
    <w:rsid w:val="00FA409A"/>
    <w:rsid w:val="00FA44F3"/>
    <w:rsid w:val="00FB6AED"/>
    <w:rsid w:val="00FD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E60FED"/>
    <w:pPr>
      <w:widowControl w:val="0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3045DA"/>
    <w:pPr>
      <w:keepNext/>
      <w:numPr>
        <w:numId w:val="1"/>
      </w:numPr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045DA"/>
    <w:pPr>
      <w:keepNext/>
      <w:numPr>
        <w:ilvl w:val="1"/>
        <w:numId w:val="1"/>
      </w:numPr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045DA"/>
    <w:pPr>
      <w:keepNext/>
      <w:numPr>
        <w:ilvl w:val="2"/>
        <w:numId w:val="1"/>
      </w:numPr>
      <w:spacing w:line="200" w:lineRule="atLeast"/>
      <w:ind w:right="1"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045DA"/>
    <w:pPr>
      <w:keepNext/>
      <w:numPr>
        <w:ilvl w:val="3"/>
        <w:numId w:val="1"/>
      </w:numPr>
      <w:spacing w:line="200" w:lineRule="atLeast"/>
      <w:ind w:right="1"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45DA"/>
    <w:pPr>
      <w:keepNext/>
      <w:numPr>
        <w:ilvl w:val="4"/>
        <w:numId w:val="1"/>
      </w:numPr>
      <w:spacing w:line="200" w:lineRule="atLeast"/>
      <w:ind w:right="1"/>
      <w:jc w:val="center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045DA"/>
    <w:pPr>
      <w:keepNext/>
      <w:numPr>
        <w:ilvl w:val="5"/>
        <w:numId w:val="1"/>
      </w:numPr>
      <w:jc w:val="both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3045DA"/>
    <w:pPr>
      <w:keepNext/>
      <w:numPr>
        <w:ilvl w:val="6"/>
        <w:numId w:val="1"/>
      </w:numPr>
      <w:jc w:val="center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045DA"/>
    <w:pPr>
      <w:keepNext/>
      <w:numPr>
        <w:ilvl w:val="7"/>
        <w:numId w:val="1"/>
      </w:numPr>
      <w:ind w:right="-1192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045DA"/>
    <w:pPr>
      <w:keepNext/>
      <w:numPr>
        <w:ilvl w:val="8"/>
        <w:numId w:val="1"/>
      </w:numPr>
      <w:jc w:val="both"/>
      <w:outlineLvl w:val="8"/>
    </w:pPr>
    <w:rPr>
      <w:rFonts w:ascii="Cambria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45DA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3045DA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semiHidden/>
    <w:locked/>
    <w:rsid w:val="003045DA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semiHidden/>
    <w:locked/>
    <w:rsid w:val="003045DA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semiHidden/>
    <w:locked/>
    <w:rsid w:val="003045DA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semiHidden/>
    <w:locked/>
    <w:rsid w:val="003045DA"/>
    <w:rPr>
      <w:rFonts w:ascii="Calibri" w:hAnsi="Calibri" w:cs="Times New Roman"/>
      <w:b/>
    </w:rPr>
  </w:style>
  <w:style w:type="character" w:customStyle="1" w:styleId="70">
    <w:name w:val="Заголовок 7 Знак"/>
    <w:link w:val="7"/>
    <w:semiHidden/>
    <w:locked/>
    <w:rsid w:val="003045DA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semiHidden/>
    <w:locked/>
    <w:rsid w:val="003045DA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semiHidden/>
    <w:locked/>
    <w:rsid w:val="003045DA"/>
    <w:rPr>
      <w:rFonts w:ascii="Cambria" w:hAnsi="Cambria" w:cs="Times New Roman"/>
    </w:rPr>
  </w:style>
  <w:style w:type="paragraph" w:styleId="a3">
    <w:name w:val="Title"/>
    <w:basedOn w:val="a"/>
    <w:link w:val="a4"/>
    <w:qFormat/>
    <w:rsid w:val="003045DA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3045DA"/>
    <w:rPr>
      <w:rFonts w:ascii="Cambria" w:hAnsi="Cambria" w:cs="Times New Roman"/>
      <w:b/>
      <w:kern w:val="28"/>
      <w:sz w:val="32"/>
    </w:rPr>
  </w:style>
  <w:style w:type="paragraph" w:styleId="21">
    <w:name w:val="Body Text 2"/>
    <w:basedOn w:val="a"/>
    <w:link w:val="22"/>
    <w:rsid w:val="003045DA"/>
    <w:pPr>
      <w:widowControl/>
    </w:pPr>
    <w:rPr>
      <w:rFonts w:cs="Times New Roman"/>
      <w:sz w:val="20"/>
      <w:szCs w:val="20"/>
    </w:rPr>
  </w:style>
  <w:style w:type="character" w:customStyle="1" w:styleId="22">
    <w:name w:val="Основной текст 2 Знак"/>
    <w:link w:val="21"/>
    <w:semiHidden/>
    <w:locked/>
    <w:rsid w:val="003045DA"/>
    <w:rPr>
      <w:rFonts w:ascii="Arial" w:hAnsi="Arial" w:cs="Times New Roman"/>
    </w:rPr>
  </w:style>
  <w:style w:type="paragraph" w:styleId="a5">
    <w:name w:val="footer"/>
    <w:basedOn w:val="a"/>
    <w:link w:val="a6"/>
    <w:rsid w:val="003045DA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semiHidden/>
    <w:locked/>
    <w:rsid w:val="003045DA"/>
    <w:rPr>
      <w:rFonts w:ascii="Arial" w:hAnsi="Arial" w:cs="Times New Roman"/>
    </w:rPr>
  </w:style>
  <w:style w:type="character" w:styleId="a7">
    <w:name w:val="page number"/>
    <w:rsid w:val="003045DA"/>
    <w:rPr>
      <w:rFonts w:cs="Times New Roman"/>
      <w:sz w:val="20"/>
    </w:rPr>
  </w:style>
  <w:style w:type="paragraph" w:styleId="a8">
    <w:name w:val="header"/>
    <w:basedOn w:val="a"/>
    <w:link w:val="a9"/>
    <w:rsid w:val="003045DA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3045DA"/>
    <w:rPr>
      <w:rFonts w:ascii="Arial" w:hAnsi="Arial" w:cs="Times New Roman"/>
    </w:rPr>
  </w:style>
  <w:style w:type="paragraph" w:styleId="aa">
    <w:name w:val="Document Map"/>
    <w:basedOn w:val="a"/>
    <w:link w:val="ab"/>
    <w:semiHidden/>
    <w:rsid w:val="003045D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b">
    <w:name w:val="Схема документа Знак"/>
    <w:link w:val="aa"/>
    <w:semiHidden/>
    <w:locked/>
    <w:rsid w:val="003045DA"/>
    <w:rPr>
      <w:rFonts w:ascii="Tahoma" w:hAnsi="Tahoma" w:cs="Times New Roman"/>
      <w:sz w:val="16"/>
    </w:rPr>
  </w:style>
  <w:style w:type="paragraph" w:styleId="ac">
    <w:name w:val="Body Text"/>
    <w:basedOn w:val="a"/>
    <w:link w:val="ad"/>
    <w:rsid w:val="003045DA"/>
    <w:pPr>
      <w:jc w:val="both"/>
    </w:pPr>
    <w:rPr>
      <w:rFonts w:cs="Times New Roman"/>
      <w:sz w:val="20"/>
      <w:szCs w:val="20"/>
    </w:rPr>
  </w:style>
  <w:style w:type="character" w:customStyle="1" w:styleId="ad">
    <w:name w:val="Основной текст Знак"/>
    <w:link w:val="ac"/>
    <w:semiHidden/>
    <w:locked/>
    <w:rsid w:val="003045DA"/>
    <w:rPr>
      <w:rFonts w:ascii="Arial" w:hAnsi="Arial" w:cs="Times New Roman"/>
    </w:rPr>
  </w:style>
  <w:style w:type="paragraph" w:styleId="23">
    <w:name w:val="Body Text Indent 2"/>
    <w:basedOn w:val="a"/>
    <w:link w:val="24"/>
    <w:rsid w:val="003045DA"/>
    <w:pPr>
      <w:widowControl/>
      <w:ind w:left="284"/>
    </w:pPr>
    <w:rPr>
      <w:rFonts w:cs="Times New Roman"/>
      <w:sz w:val="20"/>
      <w:szCs w:val="20"/>
    </w:rPr>
  </w:style>
  <w:style w:type="character" w:customStyle="1" w:styleId="24">
    <w:name w:val="Основной текст с отступом 2 Знак"/>
    <w:link w:val="23"/>
    <w:semiHidden/>
    <w:locked/>
    <w:rsid w:val="003045DA"/>
    <w:rPr>
      <w:rFonts w:ascii="Arial" w:hAnsi="Arial" w:cs="Times New Roman"/>
    </w:rPr>
  </w:style>
  <w:style w:type="paragraph" w:styleId="31">
    <w:name w:val="Body Text Indent 3"/>
    <w:basedOn w:val="a"/>
    <w:link w:val="32"/>
    <w:rsid w:val="003045DA"/>
    <w:pPr>
      <w:widowControl/>
      <w:ind w:left="284"/>
      <w:jc w:val="both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045DA"/>
    <w:rPr>
      <w:rFonts w:ascii="Arial" w:hAnsi="Arial" w:cs="Times New Roman"/>
      <w:sz w:val="16"/>
    </w:rPr>
  </w:style>
  <w:style w:type="paragraph" w:styleId="33">
    <w:name w:val="Body Text 3"/>
    <w:basedOn w:val="a"/>
    <w:link w:val="34"/>
    <w:rsid w:val="003045DA"/>
    <w:pPr>
      <w:widowControl/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link w:val="33"/>
    <w:semiHidden/>
    <w:locked/>
    <w:rsid w:val="003045DA"/>
    <w:rPr>
      <w:rFonts w:ascii="Arial" w:hAnsi="Arial" w:cs="Times New Roman"/>
      <w:sz w:val="16"/>
    </w:rPr>
  </w:style>
  <w:style w:type="paragraph" w:styleId="ae">
    <w:name w:val="Block Text"/>
    <w:basedOn w:val="a"/>
    <w:rsid w:val="003045DA"/>
    <w:pPr>
      <w:widowControl/>
      <w:autoSpaceDE w:val="0"/>
      <w:autoSpaceDN w:val="0"/>
      <w:spacing w:line="160" w:lineRule="exact"/>
      <w:ind w:left="567" w:right="453"/>
      <w:jc w:val="both"/>
    </w:pPr>
    <w:rPr>
      <w:sz w:val="14"/>
      <w:szCs w:val="14"/>
    </w:rPr>
  </w:style>
  <w:style w:type="paragraph" w:styleId="af">
    <w:name w:val="caption"/>
    <w:basedOn w:val="a"/>
    <w:next w:val="a"/>
    <w:qFormat/>
    <w:rsid w:val="003045DA"/>
    <w:pPr>
      <w:ind w:left="142"/>
    </w:pPr>
    <w:rPr>
      <w:b/>
      <w:bCs/>
      <w:i/>
      <w:iCs/>
      <w:sz w:val="20"/>
      <w:szCs w:val="20"/>
    </w:rPr>
  </w:style>
  <w:style w:type="paragraph" w:styleId="af0">
    <w:name w:val="Balloon Text"/>
    <w:basedOn w:val="a"/>
    <w:link w:val="af1"/>
    <w:semiHidden/>
    <w:rsid w:val="00E228D4"/>
    <w:rPr>
      <w:rFonts w:ascii="Tahoma" w:hAnsi="Tahoma" w:cs="Times New Roman"/>
      <w:sz w:val="16"/>
      <w:szCs w:val="16"/>
    </w:rPr>
  </w:style>
  <w:style w:type="character" w:customStyle="1" w:styleId="af1">
    <w:name w:val="Текст выноски Знак"/>
    <w:link w:val="af0"/>
    <w:semiHidden/>
    <w:locked/>
    <w:rsid w:val="003045DA"/>
    <w:rPr>
      <w:rFonts w:ascii="Tahoma" w:hAnsi="Tahoma" w:cs="Times New Roman"/>
      <w:sz w:val="16"/>
    </w:rPr>
  </w:style>
  <w:style w:type="paragraph" w:customStyle="1" w:styleId="af2">
    <w:name w:val="Знак"/>
    <w:basedOn w:val="a"/>
    <w:rsid w:val="002876EC"/>
    <w:pPr>
      <w:widowControl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annotation reference"/>
    <w:semiHidden/>
    <w:rsid w:val="006D4573"/>
    <w:rPr>
      <w:rFonts w:cs="Times New Roman"/>
      <w:sz w:val="16"/>
    </w:rPr>
  </w:style>
  <w:style w:type="paragraph" w:styleId="af4">
    <w:name w:val="annotation text"/>
    <w:basedOn w:val="a"/>
    <w:link w:val="af5"/>
    <w:semiHidden/>
    <w:rsid w:val="006D4573"/>
    <w:rPr>
      <w:rFonts w:cs="Times New Roman"/>
      <w:sz w:val="20"/>
      <w:szCs w:val="20"/>
    </w:rPr>
  </w:style>
  <w:style w:type="character" w:customStyle="1" w:styleId="af5">
    <w:name w:val="Текст примечания Знак"/>
    <w:link w:val="af4"/>
    <w:semiHidden/>
    <w:locked/>
    <w:rsid w:val="003045DA"/>
    <w:rPr>
      <w:rFonts w:ascii="Arial" w:hAnsi="Arial" w:cs="Times New Roman"/>
      <w:sz w:val="20"/>
    </w:rPr>
  </w:style>
  <w:style w:type="paragraph" w:styleId="af6">
    <w:name w:val="annotation subject"/>
    <w:basedOn w:val="af4"/>
    <w:next w:val="af4"/>
    <w:link w:val="af7"/>
    <w:semiHidden/>
    <w:rsid w:val="006D4573"/>
    <w:rPr>
      <w:b/>
      <w:bCs/>
    </w:rPr>
  </w:style>
  <w:style w:type="character" w:customStyle="1" w:styleId="af7">
    <w:name w:val="Тема примечания Знак"/>
    <w:link w:val="af6"/>
    <w:semiHidden/>
    <w:locked/>
    <w:rsid w:val="003045DA"/>
    <w:rPr>
      <w:rFonts w:ascii="Arial" w:hAnsi="Arial" w:cs="Times New Roman"/>
      <w:b/>
      <w:sz w:val="20"/>
    </w:rPr>
  </w:style>
  <w:style w:type="paragraph" w:customStyle="1" w:styleId="ConsNormal">
    <w:name w:val="ConsNormal"/>
    <w:rsid w:val="00291187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</w:rPr>
  </w:style>
  <w:style w:type="table" w:styleId="af8">
    <w:name w:val="Table Grid"/>
    <w:basedOn w:val="a1"/>
    <w:rsid w:val="00EE7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523A20"/>
    <w:pPr>
      <w:ind w:left="720"/>
      <w:contextualSpacing/>
    </w:pPr>
  </w:style>
  <w:style w:type="paragraph" w:customStyle="1" w:styleId="ConsPlusNonformat">
    <w:name w:val="ConsPlusNonformat"/>
    <w:rsid w:val="00523A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Без интервала1"/>
    <w:rsid w:val="001959FE"/>
    <w:pPr>
      <w:widowControl w:val="0"/>
    </w:pPr>
    <w:rPr>
      <w:rFonts w:ascii="Arial" w:hAnsi="Arial" w:cs="Arial"/>
      <w:sz w:val="22"/>
      <w:szCs w:val="22"/>
    </w:rPr>
  </w:style>
  <w:style w:type="paragraph" w:styleId="af9">
    <w:name w:val="Normal (Web)"/>
    <w:basedOn w:val="a"/>
    <w:locked/>
    <w:rsid w:val="00141A99"/>
    <w:pPr>
      <w:widowControl/>
      <w:spacing w:after="125"/>
      <w:jc w:val="both"/>
    </w:pPr>
    <w:rPr>
      <w:rFonts w:ascii="Times New Roman" w:hAnsi="Times New Roman" w:cs="Times New Roman"/>
      <w:sz w:val="24"/>
      <w:szCs w:val="24"/>
    </w:rPr>
  </w:style>
  <w:style w:type="character" w:styleId="afa">
    <w:name w:val="Strong"/>
    <w:basedOn w:val="a0"/>
    <w:qFormat/>
    <w:locked/>
    <w:rsid w:val="003B47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8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499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6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7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7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22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734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8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4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19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1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71072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Gulfstream</Company>
  <LinksUpToDate>false</LinksUpToDate>
  <CharactersWithSpaces>17135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guseva</dc:creator>
  <cp:lastModifiedBy>Alexey Khmelev</cp:lastModifiedBy>
  <cp:revision>3</cp:revision>
  <cp:lastPrinted>2016-01-21T20:57:00Z</cp:lastPrinted>
  <dcterms:created xsi:type="dcterms:W3CDTF">2016-02-17T09:36:00Z</dcterms:created>
  <dcterms:modified xsi:type="dcterms:W3CDTF">2018-09-27T11:29:00Z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